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A6FC5" w14:textId="77777777" w:rsidR="00431D1A" w:rsidRPr="009E51FC" w:rsidRDefault="00431D1A" w:rsidP="00563A10"/>
    <w:tbl>
      <w:tblPr>
        <w:tblW w:w="0" w:type="auto"/>
        <w:tblInd w:w="108" w:type="dxa"/>
        <w:tblLayout w:type="fixed"/>
        <w:tblLook w:val="04A0" w:firstRow="1" w:lastRow="0" w:firstColumn="1" w:lastColumn="0" w:noHBand="0" w:noVBand="1"/>
      </w:tblPr>
      <w:tblGrid>
        <w:gridCol w:w="2438"/>
        <w:gridCol w:w="6406"/>
      </w:tblGrid>
      <w:tr w:rsidR="00CE544A" w:rsidRPr="00975B07" w14:paraId="7B62F863" w14:textId="77777777" w:rsidTr="005F7F7E">
        <w:tc>
          <w:tcPr>
            <w:tcW w:w="2438" w:type="dxa"/>
            <w:shd w:val="clear" w:color="auto" w:fill="auto"/>
          </w:tcPr>
          <w:p w14:paraId="1A8EC913" w14:textId="77777777" w:rsidR="00F445B1" w:rsidRPr="00975B07" w:rsidRDefault="00F445B1" w:rsidP="00563A10">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72C49A5E" w14:textId="77777777" w:rsidR="00F445B1" w:rsidRPr="00F95BC9" w:rsidRDefault="00207197" w:rsidP="00563A10">
            <w:pPr>
              <w:rPr>
                <w:rStyle w:val="Firstpagetablebold"/>
              </w:rPr>
            </w:pPr>
            <w:r>
              <w:rPr>
                <w:rStyle w:val="Firstpagetablebold"/>
              </w:rPr>
              <w:t>Cabinet</w:t>
            </w:r>
          </w:p>
        </w:tc>
      </w:tr>
      <w:tr w:rsidR="00CE544A" w:rsidRPr="00975B07" w14:paraId="55E1ADD2" w14:textId="77777777" w:rsidTr="005F7F7E">
        <w:tc>
          <w:tcPr>
            <w:tcW w:w="2438" w:type="dxa"/>
            <w:shd w:val="clear" w:color="auto" w:fill="auto"/>
          </w:tcPr>
          <w:p w14:paraId="1EDFF211" w14:textId="77777777" w:rsidR="00F445B1" w:rsidRPr="00975241" w:rsidRDefault="00F445B1" w:rsidP="00563A10">
            <w:pPr>
              <w:rPr>
                <w:rStyle w:val="Firstpagetablebold"/>
              </w:rPr>
            </w:pPr>
            <w:r w:rsidRPr="00975241">
              <w:rPr>
                <w:rStyle w:val="Firstpagetablebold"/>
              </w:rPr>
              <w:t>Dat</w:t>
            </w:r>
            <w:r w:rsidR="005C35A5" w:rsidRPr="00975241">
              <w:rPr>
                <w:rStyle w:val="Firstpagetablebold"/>
              </w:rPr>
              <w:t>e:</w:t>
            </w:r>
          </w:p>
        </w:tc>
        <w:tc>
          <w:tcPr>
            <w:tcW w:w="6406" w:type="dxa"/>
            <w:shd w:val="clear" w:color="auto" w:fill="auto"/>
          </w:tcPr>
          <w:p w14:paraId="105632A5" w14:textId="1617D061" w:rsidR="00F445B1" w:rsidRPr="00975241" w:rsidRDefault="00EC757B" w:rsidP="008D660B">
            <w:r>
              <w:rPr>
                <w:rStyle w:val="Firstpagetablebold"/>
              </w:rPr>
              <w:t>17 April</w:t>
            </w:r>
            <w:r w:rsidR="00707F7A">
              <w:rPr>
                <w:rStyle w:val="Firstpagetablebold"/>
              </w:rPr>
              <w:t xml:space="preserve"> </w:t>
            </w:r>
            <w:r w:rsidR="00340D9D">
              <w:rPr>
                <w:rStyle w:val="Firstpagetablebold"/>
              </w:rPr>
              <w:t>20</w:t>
            </w:r>
            <w:r w:rsidR="00982640">
              <w:rPr>
                <w:rStyle w:val="Firstpagetablebold"/>
              </w:rPr>
              <w:t>2</w:t>
            </w:r>
            <w:r w:rsidR="001F515A">
              <w:rPr>
                <w:rStyle w:val="Firstpagetablebold"/>
              </w:rPr>
              <w:t>4</w:t>
            </w:r>
          </w:p>
        </w:tc>
      </w:tr>
      <w:tr w:rsidR="00CE544A" w:rsidRPr="00975B07" w14:paraId="6D337551" w14:textId="77777777" w:rsidTr="005F7F7E">
        <w:tc>
          <w:tcPr>
            <w:tcW w:w="2438" w:type="dxa"/>
            <w:shd w:val="clear" w:color="auto" w:fill="auto"/>
          </w:tcPr>
          <w:p w14:paraId="4DD62EE0" w14:textId="77777777" w:rsidR="00F445B1" w:rsidRPr="00975B07" w:rsidRDefault="00F445B1" w:rsidP="00563A10">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2CD11C32" w14:textId="411A62D2" w:rsidR="00F445B1" w:rsidRPr="001356F1" w:rsidRDefault="008D660B" w:rsidP="00563A10">
            <w:pPr>
              <w:rPr>
                <w:rStyle w:val="Firstpagetablebold"/>
              </w:rPr>
            </w:pPr>
            <w:r>
              <w:rPr>
                <w:rStyle w:val="Firstpagetablebold"/>
              </w:rPr>
              <w:t>Climate and Environment</w:t>
            </w:r>
            <w:r w:rsidR="00625C01">
              <w:rPr>
                <w:rStyle w:val="Firstpagetablebold"/>
              </w:rPr>
              <w:t xml:space="preserve"> Panel</w:t>
            </w:r>
          </w:p>
        </w:tc>
      </w:tr>
      <w:tr w:rsidR="00CE544A" w:rsidRPr="00975B07" w14:paraId="09BAEF9F" w14:textId="77777777" w:rsidTr="005F7F7E">
        <w:tc>
          <w:tcPr>
            <w:tcW w:w="2438" w:type="dxa"/>
            <w:shd w:val="clear" w:color="auto" w:fill="auto"/>
          </w:tcPr>
          <w:p w14:paraId="6A288561" w14:textId="77777777" w:rsidR="00F445B1" w:rsidRPr="00975B07" w:rsidRDefault="00F445B1" w:rsidP="00563A10">
            <w:pPr>
              <w:rPr>
                <w:rStyle w:val="Firstpagetablebold"/>
              </w:rPr>
            </w:pPr>
            <w:r w:rsidRPr="00975B07">
              <w:rPr>
                <w:rStyle w:val="Firstpagetablebold"/>
              </w:rPr>
              <w:t xml:space="preserve">Title of Report: </w:t>
            </w:r>
          </w:p>
        </w:tc>
        <w:tc>
          <w:tcPr>
            <w:tcW w:w="6406" w:type="dxa"/>
            <w:shd w:val="clear" w:color="auto" w:fill="auto"/>
          </w:tcPr>
          <w:p w14:paraId="2F91DC3D" w14:textId="3ED0D0A0" w:rsidR="00F445B1" w:rsidRPr="00664FDE" w:rsidRDefault="005541C4" w:rsidP="00563A10">
            <w:pPr>
              <w:autoSpaceDE w:val="0"/>
              <w:autoSpaceDN w:val="0"/>
              <w:adjustRightInd w:val="0"/>
              <w:spacing w:after="0"/>
              <w:rPr>
                <w:rStyle w:val="Firstpagetablebold"/>
              </w:rPr>
            </w:pPr>
            <w:r>
              <w:rPr>
                <w:b/>
              </w:rPr>
              <w:t>Energy Generation/Solar Potential on Council Buildings</w:t>
            </w:r>
          </w:p>
        </w:tc>
      </w:tr>
    </w:tbl>
    <w:p w14:paraId="638769F8" w14:textId="77777777" w:rsidR="004F20EF" w:rsidRDefault="004F20EF" w:rsidP="00563A10"/>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62FF4CCE" w14:textId="77777777" w:rsidTr="0080749A">
        <w:tc>
          <w:tcPr>
            <w:tcW w:w="8845" w:type="dxa"/>
            <w:gridSpan w:val="2"/>
            <w:tcBorders>
              <w:bottom w:val="single" w:sz="8" w:space="0" w:color="000000"/>
            </w:tcBorders>
            <w:hideMark/>
          </w:tcPr>
          <w:p w14:paraId="5CF94CAC" w14:textId="77777777" w:rsidR="00D5547E" w:rsidRPr="00694F86" w:rsidRDefault="00745BF0" w:rsidP="00563A10">
            <w:pPr>
              <w:rPr>
                <w:rStyle w:val="Firstpagetablebold"/>
                <w:rFonts w:cs="Arial"/>
              </w:rPr>
            </w:pPr>
            <w:r w:rsidRPr="00694F86">
              <w:rPr>
                <w:rStyle w:val="Firstpagetablebold"/>
                <w:rFonts w:cs="Arial"/>
              </w:rPr>
              <w:t>Summary and r</w:t>
            </w:r>
            <w:r w:rsidR="00D5547E" w:rsidRPr="00694F86">
              <w:rPr>
                <w:rStyle w:val="Firstpagetablebold"/>
                <w:rFonts w:cs="Arial"/>
              </w:rPr>
              <w:t>ecommendations</w:t>
            </w:r>
          </w:p>
        </w:tc>
      </w:tr>
      <w:tr w:rsidR="00D5547E" w14:paraId="1E482DE8" w14:textId="77777777" w:rsidTr="0080749A">
        <w:tc>
          <w:tcPr>
            <w:tcW w:w="2438" w:type="dxa"/>
            <w:tcBorders>
              <w:top w:val="single" w:sz="8" w:space="0" w:color="000000"/>
              <w:left w:val="single" w:sz="8" w:space="0" w:color="000000"/>
              <w:bottom w:val="nil"/>
              <w:right w:val="nil"/>
            </w:tcBorders>
            <w:hideMark/>
          </w:tcPr>
          <w:p w14:paraId="7732715F" w14:textId="77777777" w:rsidR="00D5547E" w:rsidRPr="00694F86" w:rsidRDefault="00D5547E" w:rsidP="00563A10">
            <w:pPr>
              <w:rPr>
                <w:rStyle w:val="Firstpagetablebold"/>
                <w:rFonts w:cs="Arial"/>
              </w:rPr>
            </w:pPr>
            <w:r w:rsidRPr="00694F86">
              <w:rPr>
                <w:rStyle w:val="Firstpagetablebold"/>
                <w:rFonts w:cs="Arial"/>
              </w:rPr>
              <w:t>Purpose of report:</w:t>
            </w:r>
          </w:p>
        </w:tc>
        <w:tc>
          <w:tcPr>
            <w:tcW w:w="6407" w:type="dxa"/>
            <w:tcBorders>
              <w:top w:val="single" w:sz="8" w:space="0" w:color="000000"/>
              <w:left w:val="nil"/>
              <w:bottom w:val="nil"/>
              <w:right w:val="single" w:sz="8" w:space="0" w:color="000000"/>
            </w:tcBorders>
            <w:hideMark/>
          </w:tcPr>
          <w:p w14:paraId="653430FC" w14:textId="5AA9495A" w:rsidR="00F725BF" w:rsidRPr="00694F86" w:rsidRDefault="00EF2280" w:rsidP="00625C01">
            <w:pPr>
              <w:rPr>
                <w:rFonts w:cs="Arial"/>
              </w:rPr>
            </w:pPr>
            <w:r w:rsidRPr="00694F86">
              <w:rPr>
                <w:rFonts w:cs="Arial"/>
              </w:rPr>
              <w:t xml:space="preserve">To </w:t>
            </w:r>
            <w:r w:rsidRPr="00694F86">
              <w:rPr>
                <w:rFonts w:cs="Arial"/>
                <w:color w:val="auto"/>
              </w:rPr>
              <w:t xml:space="preserve">present </w:t>
            </w:r>
            <w:r w:rsidR="00625C01">
              <w:rPr>
                <w:rFonts w:cs="Arial"/>
                <w:color w:val="auto"/>
              </w:rPr>
              <w:t>Panel of the Scrutiny Committee</w:t>
            </w:r>
            <w:r w:rsidRPr="00694F86">
              <w:rPr>
                <w:rFonts w:cs="Arial"/>
              </w:rPr>
              <w:t xml:space="preserve"> recommendation</w:t>
            </w:r>
            <w:r w:rsidR="000E148D" w:rsidRPr="00694F86">
              <w:rPr>
                <w:rFonts w:cs="Arial"/>
                <w:color w:val="auto"/>
              </w:rPr>
              <w:t>s</w:t>
            </w:r>
            <w:r w:rsidR="00A02C19" w:rsidRPr="00694F86">
              <w:rPr>
                <w:rFonts w:cs="Arial"/>
                <w:color w:val="auto"/>
              </w:rPr>
              <w:t xml:space="preserve"> </w:t>
            </w:r>
            <w:r w:rsidR="00C078E5" w:rsidRPr="00694F86">
              <w:rPr>
                <w:rFonts w:cs="Arial"/>
              </w:rPr>
              <w:t xml:space="preserve">for </w:t>
            </w:r>
            <w:r w:rsidR="00207197" w:rsidRPr="00694F86">
              <w:rPr>
                <w:rFonts w:cs="Arial"/>
              </w:rPr>
              <w:t>Cabinet</w:t>
            </w:r>
            <w:r w:rsidR="00C078E5" w:rsidRPr="00694F86">
              <w:rPr>
                <w:rFonts w:cs="Arial"/>
              </w:rPr>
              <w:t xml:space="preserve"> consideration</w:t>
            </w:r>
            <w:r w:rsidR="00207197" w:rsidRPr="00694F86">
              <w:rPr>
                <w:rFonts w:cs="Arial"/>
              </w:rPr>
              <w:t xml:space="preserve"> and decision</w:t>
            </w:r>
          </w:p>
        </w:tc>
      </w:tr>
      <w:tr w:rsidR="00D5547E" w14:paraId="498C7B20" w14:textId="77777777" w:rsidTr="0080749A">
        <w:tc>
          <w:tcPr>
            <w:tcW w:w="2438" w:type="dxa"/>
            <w:tcBorders>
              <w:top w:val="nil"/>
              <w:left w:val="single" w:sz="8" w:space="0" w:color="000000"/>
              <w:bottom w:val="nil"/>
              <w:right w:val="nil"/>
            </w:tcBorders>
            <w:hideMark/>
          </w:tcPr>
          <w:p w14:paraId="5215E882" w14:textId="77777777" w:rsidR="00D5547E" w:rsidRPr="00694F86" w:rsidRDefault="00D5547E" w:rsidP="00563A10">
            <w:pPr>
              <w:rPr>
                <w:rStyle w:val="Firstpagetablebold"/>
                <w:rFonts w:cs="Arial"/>
              </w:rPr>
            </w:pPr>
            <w:r w:rsidRPr="00694F86">
              <w:rPr>
                <w:rStyle w:val="Firstpagetablebold"/>
                <w:rFonts w:cs="Arial"/>
              </w:rPr>
              <w:t>Key decision:</w:t>
            </w:r>
          </w:p>
          <w:p w14:paraId="2D85AB27" w14:textId="77A70643" w:rsidR="001D14DE" w:rsidRPr="00694F86" w:rsidRDefault="001D14DE" w:rsidP="00563A10">
            <w:pPr>
              <w:rPr>
                <w:rStyle w:val="Firstpagetablebold"/>
                <w:rFonts w:cs="Arial"/>
              </w:rPr>
            </w:pPr>
            <w:r w:rsidRPr="00694F86">
              <w:rPr>
                <w:rStyle w:val="Firstpagetablebold"/>
                <w:rFonts w:cs="Arial"/>
              </w:rPr>
              <w:t xml:space="preserve">Scrutiny </w:t>
            </w:r>
            <w:r w:rsidR="009E008B">
              <w:rPr>
                <w:rStyle w:val="Firstpagetablebold"/>
                <w:rFonts w:cs="Arial"/>
              </w:rPr>
              <w:t>Lead Member</w:t>
            </w:r>
            <w:r w:rsidRPr="00694F86">
              <w:rPr>
                <w:rStyle w:val="Firstpagetablebold"/>
                <w:rFonts w:cs="Arial"/>
              </w:rPr>
              <w:t>:</w:t>
            </w:r>
          </w:p>
        </w:tc>
        <w:tc>
          <w:tcPr>
            <w:tcW w:w="6407" w:type="dxa"/>
            <w:tcBorders>
              <w:top w:val="nil"/>
              <w:left w:val="nil"/>
              <w:bottom w:val="nil"/>
              <w:right w:val="single" w:sz="8" w:space="0" w:color="000000"/>
            </w:tcBorders>
            <w:hideMark/>
          </w:tcPr>
          <w:p w14:paraId="7C03CE88" w14:textId="5D30AA49" w:rsidR="00D5547E" w:rsidRPr="00694F86" w:rsidRDefault="006619AC" w:rsidP="00563A10">
            <w:pPr>
              <w:rPr>
                <w:rFonts w:cs="Arial"/>
              </w:rPr>
            </w:pPr>
            <w:r>
              <w:rPr>
                <w:rFonts w:cs="Arial"/>
              </w:rPr>
              <w:t>No</w:t>
            </w:r>
          </w:p>
          <w:p w14:paraId="39172FAB" w14:textId="6F9CA0FB" w:rsidR="001D14DE" w:rsidRPr="00694F86" w:rsidRDefault="000F0D1E" w:rsidP="008D660B">
            <w:pPr>
              <w:rPr>
                <w:rFonts w:cs="Arial"/>
              </w:rPr>
            </w:pPr>
            <w:r>
              <w:rPr>
                <w:rFonts w:cs="Arial"/>
              </w:rPr>
              <w:t>Councillor</w:t>
            </w:r>
            <w:r w:rsidR="00625C01">
              <w:rPr>
                <w:rFonts w:cs="Arial"/>
              </w:rPr>
              <w:t xml:space="preserve"> </w:t>
            </w:r>
            <w:r w:rsidR="008D660B">
              <w:rPr>
                <w:rFonts w:cs="Arial"/>
              </w:rPr>
              <w:t>Alex Hollingsworth</w:t>
            </w:r>
            <w:r w:rsidR="00625C01">
              <w:rPr>
                <w:rFonts w:cs="Arial"/>
              </w:rPr>
              <w:t>, Panel Chair</w:t>
            </w:r>
          </w:p>
        </w:tc>
      </w:tr>
      <w:tr w:rsidR="00D5547E" w14:paraId="39DB9C26" w14:textId="77777777" w:rsidTr="0080749A">
        <w:tc>
          <w:tcPr>
            <w:tcW w:w="2438" w:type="dxa"/>
            <w:tcBorders>
              <w:top w:val="nil"/>
              <w:left w:val="single" w:sz="8" w:space="0" w:color="000000"/>
              <w:bottom w:val="nil"/>
              <w:right w:val="nil"/>
            </w:tcBorders>
            <w:hideMark/>
          </w:tcPr>
          <w:p w14:paraId="2D5C69D2" w14:textId="77777777" w:rsidR="00D5547E" w:rsidRPr="00694F86" w:rsidRDefault="00207197" w:rsidP="00563A10">
            <w:pPr>
              <w:rPr>
                <w:rStyle w:val="Firstpagetablebold"/>
                <w:rFonts w:cs="Arial"/>
              </w:rPr>
            </w:pPr>
            <w:r w:rsidRPr="00694F86">
              <w:rPr>
                <w:rStyle w:val="Firstpagetablebold"/>
                <w:rFonts w:cs="Arial"/>
              </w:rPr>
              <w:t>Cabinet</w:t>
            </w:r>
            <w:r w:rsidR="00D5547E" w:rsidRPr="00694F86">
              <w:rPr>
                <w:rStyle w:val="Firstpagetablebold"/>
                <w:rFonts w:cs="Arial"/>
              </w:rPr>
              <w:t xml:space="preserve"> Member:</w:t>
            </w:r>
          </w:p>
        </w:tc>
        <w:tc>
          <w:tcPr>
            <w:tcW w:w="6407" w:type="dxa"/>
            <w:tcBorders>
              <w:top w:val="nil"/>
              <w:left w:val="nil"/>
              <w:bottom w:val="nil"/>
              <w:right w:val="single" w:sz="8" w:space="0" w:color="000000"/>
            </w:tcBorders>
            <w:hideMark/>
          </w:tcPr>
          <w:p w14:paraId="1E914A88" w14:textId="23A74774" w:rsidR="00E821EA" w:rsidRDefault="008D660B" w:rsidP="00563A10">
            <w:pPr>
              <w:spacing w:after="0"/>
              <w:rPr>
                <w:rFonts w:cs="Arial"/>
                <w:color w:val="auto"/>
              </w:rPr>
            </w:pPr>
            <w:r>
              <w:rPr>
                <w:rFonts w:cs="Arial"/>
                <w:color w:val="auto"/>
              </w:rPr>
              <w:t>Cllr Anna Railton, Cabinet Member for Zero Carbon Oxford and Climate Justice</w:t>
            </w:r>
          </w:p>
          <w:p w14:paraId="4D54660B" w14:textId="75BDADB5" w:rsidR="00D100E8" w:rsidRPr="00694F86" w:rsidRDefault="00D100E8" w:rsidP="000C2C8D">
            <w:pPr>
              <w:spacing w:after="0"/>
              <w:rPr>
                <w:rFonts w:cs="Arial"/>
                <w:color w:val="auto"/>
              </w:rPr>
            </w:pPr>
          </w:p>
        </w:tc>
      </w:tr>
      <w:tr w:rsidR="0080749A" w14:paraId="5A64E3E3" w14:textId="77777777" w:rsidTr="0080749A">
        <w:tc>
          <w:tcPr>
            <w:tcW w:w="2438" w:type="dxa"/>
            <w:tcBorders>
              <w:top w:val="nil"/>
              <w:left w:val="single" w:sz="8" w:space="0" w:color="000000"/>
              <w:bottom w:val="nil"/>
              <w:right w:val="nil"/>
            </w:tcBorders>
          </w:tcPr>
          <w:p w14:paraId="390223B7" w14:textId="0D604F28" w:rsidR="0080749A" w:rsidRPr="00694F86" w:rsidRDefault="0080749A" w:rsidP="00563A10">
            <w:pPr>
              <w:rPr>
                <w:rStyle w:val="Firstpagetablebold"/>
                <w:rFonts w:cs="Arial"/>
              </w:rPr>
            </w:pPr>
            <w:r w:rsidRPr="00694F86">
              <w:rPr>
                <w:rStyle w:val="Firstpagetablebold"/>
                <w:rFonts w:cs="Arial"/>
              </w:rPr>
              <w:t>Corporate Priority:</w:t>
            </w:r>
          </w:p>
        </w:tc>
        <w:tc>
          <w:tcPr>
            <w:tcW w:w="6407" w:type="dxa"/>
            <w:tcBorders>
              <w:top w:val="nil"/>
              <w:left w:val="nil"/>
              <w:bottom w:val="nil"/>
              <w:right w:val="single" w:sz="8" w:space="0" w:color="000000"/>
            </w:tcBorders>
          </w:tcPr>
          <w:p w14:paraId="2220E904" w14:textId="0332CB96" w:rsidR="00347767" w:rsidRPr="00694F86" w:rsidRDefault="008D660B" w:rsidP="00563A10">
            <w:pPr>
              <w:autoSpaceDE w:val="0"/>
              <w:autoSpaceDN w:val="0"/>
              <w:adjustRightInd w:val="0"/>
              <w:spacing w:after="0"/>
              <w:rPr>
                <w:rFonts w:cs="Arial"/>
                <w:color w:val="auto"/>
              </w:rPr>
            </w:pPr>
            <w:r>
              <w:rPr>
                <w:rFonts w:cs="Arial"/>
                <w:color w:val="auto"/>
              </w:rPr>
              <w:t>Pursue a Zero Carbon Oxford</w:t>
            </w:r>
          </w:p>
          <w:p w14:paraId="63980782" w14:textId="77777777" w:rsidR="00347767" w:rsidRPr="00694F86" w:rsidRDefault="00347767" w:rsidP="00563A10">
            <w:pPr>
              <w:autoSpaceDE w:val="0"/>
              <w:autoSpaceDN w:val="0"/>
              <w:adjustRightInd w:val="0"/>
              <w:spacing w:after="0"/>
              <w:rPr>
                <w:rFonts w:cs="Arial"/>
                <w:color w:val="auto"/>
                <w:sz w:val="12"/>
              </w:rPr>
            </w:pPr>
          </w:p>
        </w:tc>
      </w:tr>
      <w:tr w:rsidR="00D5547E" w14:paraId="0B69DE47" w14:textId="77777777" w:rsidTr="0080749A">
        <w:tc>
          <w:tcPr>
            <w:tcW w:w="2438" w:type="dxa"/>
            <w:tcBorders>
              <w:top w:val="nil"/>
              <w:left w:val="single" w:sz="8" w:space="0" w:color="000000"/>
              <w:bottom w:val="nil"/>
              <w:right w:val="nil"/>
            </w:tcBorders>
            <w:hideMark/>
          </w:tcPr>
          <w:p w14:paraId="6B875740" w14:textId="77777777" w:rsidR="00D5547E" w:rsidRPr="00694F86" w:rsidRDefault="00D5547E" w:rsidP="00563A10">
            <w:pPr>
              <w:rPr>
                <w:rStyle w:val="Firstpagetablebold"/>
                <w:rFonts w:cs="Arial"/>
                <w:color w:val="auto"/>
              </w:rPr>
            </w:pPr>
            <w:r w:rsidRPr="00694F86">
              <w:rPr>
                <w:rStyle w:val="Firstpagetablebold"/>
                <w:rFonts w:cs="Arial"/>
                <w:color w:val="auto"/>
              </w:rPr>
              <w:t>Policy Framework:</w:t>
            </w:r>
          </w:p>
        </w:tc>
        <w:tc>
          <w:tcPr>
            <w:tcW w:w="6407" w:type="dxa"/>
            <w:tcBorders>
              <w:top w:val="nil"/>
              <w:left w:val="nil"/>
              <w:bottom w:val="nil"/>
              <w:right w:val="single" w:sz="8" w:space="0" w:color="000000"/>
            </w:tcBorders>
            <w:hideMark/>
          </w:tcPr>
          <w:p w14:paraId="422B1FA5" w14:textId="77777777" w:rsidR="00D5547E" w:rsidRPr="00B40248" w:rsidRDefault="00982640" w:rsidP="00563A10">
            <w:pPr>
              <w:rPr>
                <w:rFonts w:cs="Arial"/>
                <w:color w:val="auto"/>
              </w:rPr>
            </w:pPr>
            <w:r w:rsidRPr="00B40248">
              <w:rPr>
                <w:rFonts w:cs="Arial"/>
              </w:rPr>
              <w:t>Council Strategy 2020-24</w:t>
            </w:r>
          </w:p>
        </w:tc>
      </w:tr>
      <w:tr w:rsidR="005F7F7E" w:rsidRPr="00975B07" w14:paraId="2A3934F9" w14:textId="77777777" w:rsidTr="00A46E98">
        <w:trPr>
          <w:trHeight w:val="413"/>
        </w:trPr>
        <w:tc>
          <w:tcPr>
            <w:tcW w:w="8845" w:type="dxa"/>
            <w:gridSpan w:val="2"/>
            <w:tcBorders>
              <w:bottom w:val="single" w:sz="8" w:space="0" w:color="000000"/>
            </w:tcBorders>
          </w:tcPr>
          <w:p w14:paraId="7780FB64" w14:textId="77777777" w:rsidR="005F7F7E" w:rsidRPr="00694F86" w:rsidRDefault="00F973C5" w:rsidP="00563A10">
            <w:pPr>
              <w:rPr>
                <w:rFonts w:cs="Arial"/>
              </w:rPr>
            </w:pPr>
            <w:r w:rsidRPr="00694F86">
              <w:rPr>
                <w:rStyle w:val="Firstpagetablebold"/>
                <w:rFonts w:cs="Arial"/>
              </w:rPr>
              <w:t>Recommendation</w:t>
            </w:r>
            <w:r w:rsidR="005F7F7E" w:rsidRPr="00694F86">
              <w:rPr>
                <w:rStyle w:val="Firstpagetablebold"/>
                <w:rFonts w:cs="Arial"/>
              </w:rPr>
              <w:t>:</w:t>
            </w:r>
            <w:r w:rsidR="00C8739F" w:rsidRPr="00694F86">
              <w:rPr>
                <w:rStyle w:val="Firstpagetablebold"/>
                <w:rFonts w:cs="Arial"/>
              </w:rPr>
              <w:t xml:space="preserve"> </w:t>
            </w:r>
            <w:r w:rsidR="005F7F7E" w:rsidRPr="00694F86">
              <w:rPr>
                <w:rStyle w:val="Firstpagetablebold"/>
                <w:rFonts w:cs="Arial"/>
              </w:rPr>
              <w:t xml:space="preserve">That </w:t>
            </w:r>
            <w:r w:rsidR="00EF2280" w:rsidRPr="00694F86">
              <w:rPr>
                <w:rStyle w:val="Firstpagetablebold"/>
                <w:rFonts w:cs="Arial"/>
              </w:rPr>
              <w:t xml:space="preserve">the </w:t>
            </w:r>
            <w:r w:rsidR="00207197" w:rsidRPr="00694F86">
              <w:rPr>
                <w:rStyle w:val="Firstpagetablebold"/>
                <w:rFonts w:cs="Arial"/>
              </w:rPr>
              <w:t>Cabinet</w:t>
            </w:r>
            <w:r w:rsidR="00EF2280" w:rsidRPr="00694F86">
              <w:rPr>
                <w:rStyle w:val="Firstpagetablebold"/>
                <w:rFonts w:cs="Arial"/>
              </w:rPr>
              <w:t xml:space="preserve"> states whether it agrees or di</w:t>
            </w:r>
            <w:r w:rsidR="007C6B5C" w:rsidRPr="00694F86">
              <w:rPr>
                <w:rStyle w:val="Firstpagetablebold"/>
                <w:rFonts w:cs="Arial"/>
              </w:rPr>
              <w:t>sagrees with the recommendation</w:t>
            </w:r>
            <w:r w:rsidR="00090277" w:rsidRPr="00694F86">
              <w:rPr>
                <w:rStyle w:val="Firstpagetablebold"/>
                <w:rFonts w:cs="Arial"/>
              </w:rPr>
              <w:t>s</w:t>
            </w:r>
            <w:r w:rsidR="00EF2280" w:rsidRPr="00694F86">
              <w:rPr>
                <w:rStyle w:val="Firstpagetablebold"/>
                <w:rFonts w:cs="Arial"/>
              </w:rPr>
              <w:t xml:space="preserve"> in the body of this report</w:t>
            </w:r>
            <w:r w:rsidR="00664FDE" w:rsidRPr="00694F86">
              <w:rPr>
                <w:rStyle w:val="Firstpagetablebold"/>
                <w:rFonts w:cs="Arial"/>
              </w:rPr>
              <w:t>.</w:t>
            </w:r>
          </w:p>
        </w:tc>
      </w:tr>
    </w:tbl>
    <w:p w14:paraId="6FB201DB" w14:textId="77777777" w:rsidR="00081974" w:rsidRDefault="00081974" w:rsidP="00563A10"/>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C9393C" w14:paraId="223B38B3" w14:textId="77777777" w:rsidTr="0026036A">
        <w:tc>
          <w:tcPr>
            <w:tcW w:w="8845" w:type="dxa"/>
            <w:gridSpan w:val="2"/>
            <w:tcBorders>
              <w:bottom w:val="single" w:sz="8" w:space="0" w:color="000000"/>
            </w:tcBorders>
            <w:hideMark/>
          </w:tcPr>
          <w:p w14:paraId="1AFE20C0" w14:textId="77777777" w:rsidR="00C9393C" w:rsidRPr="00694F86" w:rsidRDefault="00C9393C" w:rsidP="00C10094">
            <w:pPr>
              <w:jc w:val="center"/>
              <w:rPr>
                <w:rStyle w:val="Firstpagetablebold"/>
                <w:rFonts w:cs="Arial"/>
              </w:rPr>
            </w:pPr>
            <w:r>
              <w:rPr>
                <w:rStyle w:val="Firstpagetablebold"/>
                <w:rFonts w:cs="Arial"/>
              </w:rPr>
              <w:t>Appendices</w:t>
            </w:r>
          </w:p>
        </w:tc>
      </w:tr>
      <w:tr w:rsidR="00C9393C" w14:paraId="190B9EE6" w14:textId="77777777" w:rsidTr="00C9393C">
        <w:tc>
          <w:tcPr>
            <w:tcW w:w="2438" w:type="dxa"/>
            <w:tcBorders>
              <w:top w:val="single" w:sz="8" w:space="0" w:color="000000"/>
              <w:left w:val="single" w:sz="8" w:space="0" w:color="000000"/>
              <w:bottom w:val="single" w:sz="4" w:space="0" w:color="auto"/>
              <w:right w:val="nil"/>
            </w:tcBorders>
            <w:hideMark/>
          </w:tcPr>
          <w:p w14:paraId="54FAE16D" w14:textId="77777777" w:rsidR="00C9393C" w:rsidRPr="00694F86" w:rsidRDefault="00C9393C" w:rsidP="00563A10">
            <w:pPr>
              <w:rPr>
                <w:rStyle w:val="Firstpagetablebold"/>
                <w:rFonts w:cs="Arial"/>
              </w:rPr>
            </w:pPr>
            <w:r>
              <w:rPr>
                <w:rStyle w:val="Firstpagetablebold"/>
                <w:rFonts w:cs="Arial"/>
              </w:rPr>
              <w:t>Appendix A</w:t>
            </w:r>
          </w:p>
        </w:tc>
        <w:tc>
          <w:tcPr>
            <w:tcW w:w="6407" w:type="dxa"/>
            <w:tcBorders>
              <w:top w:val="single" w:sz="8" w:space="0" w:color="000000"/>
              <w:left w:val="nil"/>
              <w:bottom w:val="single" w:sz="4" w:space="0" w:color="auto"/>
              <w:right w:val="single" w:sz="8" w:space="0" w:color="000000"/>
            </w:tcBorders>
            <w:hideMark/>
          </w:tcPr>
          <w:p w14:paraId="37A6E77E" w14:textId="77777777" w:rsidR="00C9393C" w:rsidRPr="00C9393C" w:rsidRDefault="00C9393C" w:rsidP="00563A10">
            <w:r w:rsidRPr="00C9393C">
              <w:t>Draft Cabinet response to recommendations of the Scrutiny Committee</w:t>
            </w:r>
          </w:p>
        </w:tc>
      </w:tr>
    </w:tbl>
    <w:p w14:paraId="6DDB9406" w14:textId="77777777" w:rsidR="00C9393C" w:rsidRDefault="00C9393C" w:rsidP="00563A10"/>
    <w:p w14:paraId="1BCAAC68" w14:textId="77777777" w:rsidR="0040736F" w:rsidRPr="001356F1" w:rsidRDefault="00F66DCA" w:rsidP="00563A10">
      <w:pPr>
        <w:pStyle w:val="Heading1"/>
        <w:spacing w:before="0"/>
        <w:contextualSpacing/>
      </w:pPr>
      <w:r w:rsidRPr="001356F1">
        <w:t xml:space="preserve">Introduction and </w:t>
      </w:r>
      <w:r w:rsidR="000A2D16">
        <w:t>overview</w:t>
      </w:r>
    </w:p>
    <w:p w14:paraId="23E3513C" w14:textId="0AA21C09" w:rsidR="00B51512" w:rsidRDefault="00625C01" w:rsidP="001331A6">
      <w:pPr>
        <w:pStyle w:val="ListParagraph"/>
        <w:numPr>
          <w:ilvl w:val="0"/>
          <w:numId w:val="15"/>
        </w:numPr>
        <w:tabs>
          <w:tab w:val="clear" w:pos="426"/>
        </w:tabs>
        <w:spacing w:after="0"/>
        <w:contextualSpacing/>
        <w:jc w:val="both"/>
      </w:pPr>
      <w:r>
        <w:t xml:space="preserve">The </w:t>
      </w:r>
      <w:r w:rsidR="008D660B">
        <w:t>Climate and Environment</w:t>
      </w:r>
      <w:r>
        <w:t xml:space="preserve"> Panel met on </w:t>
      </w:r>
      <w:r w:rsidR="00EC757B">
        <w:t>20 March</w:t>
      </w:r>
      <w:r w:rsidR="00707F7A">
        <w:t xml:space="preserve"> 2024</w:t>
      </w:r>
      <w:r>
        <w:t xml:space="preserve"> to consider </w:t>
      </w:r>
      <w:r w:rsidR="00B51512">
        <w:t xml:space="preserve">a </w:t>
      </w:r>
      <w:r w:rsidR="000F0D1E">
        <w:t xml:space="preserve">Scrutiny-commissioned item on </w:t>
      </w:r>
      <w:r w:rsidR="00EA49AF">
        <w:t>Energy Generation/Solar Potential on Council Buildings</w:t>
      </w:r>
      <w:r w:rsidR="00B51512">
        <w:t>.</w:t>
      </w:r>
      <w:r w:rsidR="000F0D1E">
        <w:t xml:space="preserve"> </w:t>
      </w:r>
      <w:r w:rsidR="00B51512">
        <w:t xml:space="preserve">It was recommended that the Panel receive </w:t>
      </w:r>
      <w:r w:rsidR="007A7325">
        <w:t>a</w:t>
      </w:r>
      <w:r w:rsidR="00B51512">
        <w:t xml:space="preserve"> presentation followed by an opportunity for discussion; and agree any recommendations.</w:t>
      </w:r>
    </w:p>
    <w:p w14:paraId="46D6B57B" w14:textId="77777777" w:rsidR="004E5ECC" w:rsidRDefault="004E5ECC" w:rsidP="004E5ECC">
      <w:pPr>
        <w:spacing w:after="0"/>
        <w:contextualSpacing/>
      </w:pPr>
    </w:p>
    <w:p w14:paraId="396979E4" w14:textId="4E5B20ED" w:rsidR="00C10094" w:rsidRDefault="004E5ECC" w:rsidP="001331A6">
      <w:pPr>
        <w:pStyle w:val="ListParagraph"/>
        <w:numPr>
          <w:ilvl w:val="0"/>
          <w:numId w:val="15"/>
        </w:numPr>
        <w:spacing w:after="0"/>
        <w:contextualSpacing/>
        <w:jc w:val="both"/>
      </w:pPr>
      <w:r>
        <w:t>The Panel would like to thank Councillor Anna Railton (Cabinet Member for Zero Carbon Oxford and Climate Justice)</w:t>
      </w:r>
      <w:r w:rsidR="00EA49AF">
        <w:t xml:space="preserve">, </w:t>
      </w:r>
      <w:r w:rsidR="00EC757B">
        <w:t>Mish Tullar</w:t>
      </w:r>
      <w:r w:rsidR="00707F7A">
        <w:t xml:space="preserve"> (</w:t>
      </w:r>
      <w:r w:rsidR="00EC757B">
        <w:t>Head of Corporate Strategy</w:t>
      </w:r>
      <w:r w:rsidR="00707F7A">
        <w:t>)</w:t>
      </w:r>
      <w:r w:rsidR="00EA49AF">
        <w:t>, Vikki Robins (Carbon Reduction Team Manager) and Juliet Nicholas (Energy and Sustainability Manager)</w:t>
      </w:r>
      <w:r w:rsidR="000F0D1E">
        <w:t xml:space="preserve"> </w:t>
      </w:r>
      <w:r>
        <w:t xml:space="preserve">for attending the meeting to </w:t>
      </w:r>
      <w:r w:rsidR="00B51512">
        <w:t xml:space="preserve">present and </w:t>
      </w:r>
      <w:r>
        <w:t>answer questions.</w:t>
      </w:r>
      <w:r w:rsidR="00C10094">
        <w:br/>
      </w:r>
    </w:p>
    <w:p w14:paraId="79B66D61" w14:textId="77777777" w:rsidR="00EA49AF" w:rsidRDefault="00EA49AF" w:rsidP="00EA49AF">
      <w:pPr>
        <w:pStyle w:val="ListParagraph"/>
        <w:numPr>
          <w:ilvl w:val="0"/>
          <w:numId w:val="0"/>
        </w:numPr>
        <w:ind w:left="360"/>
      </w:pPr>
    </w:p>
    <w:p w14:paraId="584C145F" w14:textId="77777777" w:rsidR="00EA49AF" w:rsidRDefault="00EA49AF" w:rsidP="00EA49AF">
      <w:pPr>
        <w:pStyle w:val="ListParagraph"/>
        <w:numPr>
          <w:ilvl w:val="0"/>
          <w:numId w:val="0"/>
        </w:numPr>
        <w:spacing w:after="0"/>
        <w:ind w:left="720"/>
        <w:contextualSpacing/>
        <w:jc w:val="both"/>
      </w:pPr>
    </w:p>
    <w:p w14:paraId="42262E26" w14:textId="45A3F435" w:rsidR="00431D1A" w:rsidRPr="009271A7" w:rsidRDefault="00665CCE" w:rsidP="00C64B53">
      <w:pPr>
        <w:contextualSpacing/>
        <w:rPr>
          <w:b/>
          <w:color w:val="auto"/>
        </w:rPr>
      </w:pPr>
      <w:r w:rsidRPr="009271A7">
        <w:rPr>
          <w:b/>
          <w:color w:val="auto"/>
        </w:rPr>
        <w:lastRenderedPageBreak/>
        <w:t>Summary and recommendation</w:t>
      </w:r>
      <w:r w:rsidR="008D7B7C" w:rsidRPr="009271A7">
        <w:rPr>
          <w:b/>
          <w:color w:val="auto"/>
        </w:rPr>
        <w:t>s</w:t>
      </w:r>
    </w:p>
    <w:p w14:paraId="30C25D38" w14:textId="12E7BF5A" w:rsidR="00707F7A" w:rsidRDefault="00EC757B" w:rsidP="00EC757B">
      <w:pPr>
        <w:pStyle w:val="ListParagraph"/>
        <w:numPr>
          <w:ilvl w:val="0"/>
          <w:numId w:val="15"/>
        </w:numPr>
        <w:spacing w:after="0"/>
        <w:jc w:val="both"/>
      </w:pPr>
      <w:r>
        <w:t>Mish Tullar, Head of Corporate Strategy</w:t>
      </w:r>
      <w:r w:rsidR="001331A6">
        <w:t xml:space="preserve"> delivered a presentation </w:t>
      </w:r>
      <w:r w:rsidR="00EA49AF">
        <w:t>which provided an overview of energy generation and solar potential on Council buildings.</w:t>
      </w:r>
    </w:p>
    <w:p w14:paraId="2C54EF42" w14:textId="77777777" w:rsidR="00EA49AF" w:rsidRDefault="00EA49AF" w:rsidP="00EA49AF">
      <w:pPr>
        <w:pStyle w:val="ListParagraph"/>
        <w:numPr>
          <w:ilvl w:val="0"/>
          <w:numId w:val="0"/>
        </w:numPr>
        <w:spacing w:after="0"/>
        <w:ind w:left="720"/>
        <w:jc w:val="both"/>
      </w:pPr>
    </w:p>
    <w:p w14:paraId="538013D8" w14:textId="6A1ED8A9" w:rsidR="007A7325" w:rsidRDefault="007A7325" w:rsidP="00906E63">
      <w:pPr>
        <w:pStyle w:val="ListParagraph"/>
        <w:numPr>
          <w:ilvl w:val="0"/>
          <w:numId w:val="15"/>
        </w:numPr>
        <w:spacing w:after="0"/>
        <w:jc w:val="both"/>
      </w:pPr>
      <w:r>
        <w:t xml:space="preserve">The Panel asked a range of questions, including questions relating to </w:t>
      </w:r>
      <w:r w:rsidR="00EA49AF">
        <w:t xml:space="preserve">local grid constraints; the optimal scale of solar installations (i.e. a small number of large sites versus a larger number of small sites); the scale of solar potential on Council assets; solar canopies on Park &amp; Rides; and opportunities for innovation. </w:t>
      </w:r>
    </w:p>
    <w:p w14:paraId="25FB517D" w14:textId="77777777" w:rsidR="00376FC6" w:rsidRDefault="00376FC6" w:rsidP="00376FC6">
      <w:pPr>
        <w:pStyle w:val="ListParagraph"/>
        <w:numPr>
          <w:ilvl w:val="0"/>
          <w:numId w:val="0"/>
        </w:numPr>
        <w:ind w:left="360"/>
      </w:pPr>
    </w:p>
    <w:p w14:paraId="7039968B" w14:textId="5E3DD9A1" w:rsidR="00387597" w:rsidRDefault="00EA49AF" w:rsidP="00906E63">
      <w:pPr>
        <w:pStyle w:val="ListParagraph"/>
        <w:numPr>
          <w:ilvl w:val="0"/>
          <w:numId w:val="15"/>
        </w:numPr>
        <w:spacing w:after="0"/>
        <w:jc w:val="both"/>
      </w:pPr>
      <w:r>
        <w:t xml:space="preserve">During discussion, the Panel noted the operational and commercial constraints in relation to the installation of solar canopies at Park &amp; Rides, however highlighted that other areas had overcome those challenges and managed to install the solar canopies on car parks. The Panel noted capacity constraints within the Council to look into this in great detail, however agreed that a </w:t>
      </w:r>
      <w:r w:rsidR="003B1C71">
        <w:t>high-level</w:t>
      </w:r>
      <w:r>
        <w:t xml:space="preserve"> briefing setting out the challenges would be useful, along with a commitment that the Council would continue to horizon scan and take note of any developments which could support deliverability of solar canopies at Park &amp; Rides locally.</w:t>
      </w:r>
    </w:p>
    <w:p w14:paraId="6C51461C" w14:textId="77777777" w:rsidR="00387597" w:rsidRDefault="00387597" w:rsidP="00387597">
      <w:pPr>
        <w:pStyle w:val="ListParagraph"/>
        <w:numPr>
          <w:ilvl w:val="0"/>
          <w:numId w:val="0"/>
        </w:numPr>
        <w:ind w:left="360"/>
      </w:pPr>
    </w:p>
    <w:p w14:paraId="2EC0A232" w14:textId="0576A386" w:rsidR="00387597" w:rsidRDefault="00387597" w:rsidP="00387597">
      <w:pPr>
        <w:pStyle w:val="ListParagraph"/>
        <w:numPr>
          <w:ilvl w:val="0"/>
          <w:numId w:val="0"/>
        </w:numPr>
        <w:spacing w:after="0"/>
        <w:ind w:left="720"/>
        <w:jc w:val="both"/>
        <w:rPr>
          <w:rFonts w:cs="Arial"/>
          <w:b/>
          <w:bCs/>
          <w:i/>
          <w:iCs/>
        </w:rPr>
      </w:pPr>
      <w:r w:rsidRPr="00116BF8">
        <w:rPr>
          <w:b/>
          <w:i/>
          <w:iCs/>
        </w:rPr>
        <w:t>Recommendation 1: That the Council</w:t>
      </w:r>
      <w:r>
        <w:rPr>
          <w:b/>
          <w:i/>
          <w:iCs/>
        </w:rPr>
        <w:t xml:space="preserve"> </w:t>
      </w:r>
      <w:r w:rsidR="00EA49AF" w:rsidRPr="00EA49AF">
        <w:rPr>
          <w:rFonts w:cs="Arial"/>
          <w:b/>
          <w:bCs/>
          <w:i/>
          <w:iCs/>
        </w:rPr>
        <w:t xml:space="preserve">produces a </w:t>
      </w:r>
      <w:r w:rsidR="003B1C71" w:rsidRPr="00EA49AF">
        <w:rPr>
          <w:rFonts w:cs="Arial"/>
          <w:b/>
          <w:bCs/>
          <w:i/>
          <w:iCs/>
        </w:rPr>
        <w:t>high-level</w:t>
      </w:r>
      <w:r w:rsidR="00EA49AF" w:rsidRPr="00EA49AF">
        <w:rPr>
          <w:rFonts w:cs="Arial"/>
          <w:b/>
          <w:bCs/>
          <w:i/>
          <w:iCs/>
        </w:rPr>
        <w:t xml:space="preserve"> summary of current challenges and constraints impacting on the deliverability of solar opportunities at Council car parks and keeps a watching brief on how similar issues have been overcome in other areas so that any learning could be identified to support delivery in Oxford.</w:t>
      </w:r>
    </w:p>
    <w:p w14:paraId="11F969A7" w14:textId="77777777" w:rsidR="003B1C71" w:rsidRDefault="003B1C71" w:rsidP="003B1C71">
      <w:pPr>
        <w:spacing w:after="0"/>
        <w:ind w:left="360" w:hanging="360"/>
        <w:jc w:val="both"/>
        <w:rPr>
          <w:b/>
          <w:i/>
          <w:iCs/>
        </w:rPr>
      </w:pPr>
    </w:p>
    <w:p w14:paraId="06C56CDD" w14:textId="773DE943" w:rsidR="003B1C71" w:rsidRDefault="003B1C71" w:rsidP="003B1C71">
      <w:pPr>
        <w:pStyle w:val="ListParagraph"/>
        <w:numPr>
          <w:ilvl w:val="0"/>
          <w:numId w:val="15"/>
        </w:numPr>
        <w:spacing w:after="0"/>
        <w:jc w:val="both"/>
        <w:rPr>
          <w:bCs/>
        </w:rPr>
      </w:pPr>
      <w:r>
        <w:rPr>
          <w:bCs/>
        </w:rPr>
        <w:t>In addition to the Panel’s first recommendation and recognising the limited financial and human resources across the Council to take projects forward, the Panel agreed that there should be a focus on allocating resources to projects which were the most deliverable and would have the most impact.</w:t>
      </w:r>
    </w:p>
    <w:p w14:paraId="2F0FAB06" w14:textId="77777777" w:rsidR="003B1C71" w:rsidRPr="003B1C71" w:rsidRDefault="003B1C71" w:rsidP="003B1C71">
      <w:pPr>
        <w:pStyle w:val="ListParagraph"/>
        <w:numPr>
          <w:ilvl w:val="0"/>
          <w:numId w:val="0"/>
        </w:numPr>
        <w:spacing w:after="0"/>
        <w:ind w:left="720"/>
        <w:jc w:val="both"/>
        <w:rPr>
          <w:bCs/>
        </w:rPr>
      </w:pPr>
    </w:p>
    <w:p w14:paraId="77AB8B47" w14:textId="4B2D9158" w:rsidR="003B1C71" w:rsidRDefault="003B1C71" w:rsidP="00387597">
      <w:pPr>
        <w:pStyle w:val="ListParagraph"/>
        <w:numPr>
          <w:ilvl w:val="0"/>
          <w:numId w:val="0"/>
        </w:numPr>
        <w:spacing w:after="0"/>
        <w:ind w:left="720"/>
        <w:jc w:val="both"/>
        <w:rPr>
          <w:b/>
          <w:i/>
          <w:iCs/>
        </w:rPr>
      </w:pPr>
      <w:r>
        <w:rPr>
          <w:b/>
          <w:i/>
          <w:iCs/>
        </w:rPr>
        <w:t xml:space="preserve">Recommendation 2: That the Council prioritises projects on the basis of deliverability and impact when allocating </w:t>
      </w:r>
      <w:r w:rsidR="001E1D38">
        <w:rPr>
          <w:b/>
          <w:i/>
          <w:iCs/>
        </w:rPr>
        <w:t>financial and human resources.</w:t>
      </w:r>
    </w:p>
    <w:p w14:paraId="5AD2BB11" w14:textId="77777777" w:rsidR="00387597" w:rsidRDefault="00387597" w:rsidP="00387597">
      <w:pPr>
        <w:pStyle w:val="ListParagraph"/>
        <w:numPr>
          <w:ilvl w:val="0"/>
          <w:numId w:val="0"/>
        </w:numPr>
        <w:spacing w:after="0"/>
        <w:ind w:left="720"/>
        <w:jc w:val="both"/>
      </w:pPr>
    </w:p>
    <w:p w14:paraId="6791966B" w14:textId="54870366" w:rsidR="002505D5" w:rsidRPr="002505D5" w:rsidRDefault="002505D5" w:rsidP="00563A10">
      <w:pPr>
        <w:ind w:left="360"/>
        <w:rPr>
          <w:rFonts w:eastAsia="Calibri"/>
          <w:b/>
          <w:i/>
          <w:color w:val="auto"/>
        </w:rPr>
      </w:pPr>
    </w:p>
    <w:tbl>
      <w:tblPr>
        <w:tblW w:w="0" w:type="auto"/>
        <w:tblInd w:w="392"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685"/>
        <w:gridCol w:w="4962"/>
      </w:tblGrid>
      <w:tr w:rsidR="00DF093E" w:rsidRPr="008E4D66" w14:paraId="581E6F45" w14:textId="77777777" w:rsidTr="00CA1FF0">
        <w:trPr>
          <w:cantSplit/>
          <w:trHeight w:val="396"/>
        </w:trPr>
        <w:tc>
          <w:tcPr>
            <w:tcW w:w="3685" w:type="dxa"/>
            <w:tcBorders>
              <w:top w:val="single" w:sz="8" w:space="0" w:color="000000"/>
              <w:left w:val="single" w:sz="8" w:space="0" w:color="000000"/>
              <w:bottom w:val="single" w:sz="8" w:space="0" w:color="000000"/>
              <w:right w:val="nil"/>
            </w:tcBorders>
            <w:shd w:val="clear" w:color="auto" w:fill="auto"/>
          </w:tcPr>
          <w:p w14:paraId="5862C4C6" w14:textId="77777777" w:rsidR="00E87F7A" w:rsidRPr="008E4D66" w:rsidRDefault="00E87F7A" w:rsidP="00563A10">
            <w:pPr>
              <w:rPr>
                <w:b/>
                <w:color w:val="auto"/>
              </w:rPr>
            </w:pPr>
            <w:r w:rsidRPr="008E4D66">
              <w:rPr>
                <w:b/>
                <w:color w:val="auto"/>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6023CA8D" w14:textId="498DB010" w:rsidR="00E87F7A" w:rsidRPr="008E4D66" w:rsidRDefault="004E5ECC" w:rsidP="00563A10">
            <w:pPr>
              <w:rPr>
                <w:color w:val="auto"/>
              </w:rPr>
            </w:pPr>
            <w:r>
              <w:rPr>
                <w:color w:val="auto"/>
              </w:rPr>
              <w:t>Alice Courtney</w:t>
            </w:r>
          </w:p>
        </w:tc>
      </w:tr>
      <w:tr w:rsidR="00DF093E" w:rsidRPr="008E4D66" w14:paraId="5D19AE2F" w14:textId="77777777" w:rsidTr="00CA1FF0">
        <w:trPr>
          <w:cantSplit/>
          <w:trHeight w:val="396"/>
        </w:trPr>
        <w:tc>
          <w:tcPr>
            <w:tcW w:w="3685" w:type="dxa"/>
            <w:tcBorders>
              <w:top w:val="single" w:sz="8" w:space="0" w:color="000000"/>
              <w:left w:val="single" w:sz="8" w:space="0" w:color="000000"/>
              <w:bottom w:val="nil"/>
              <w:right w:val="nil"/>
            </w:tcBorders>
            <w:shd w:val="clear" w:color="auto" w:fill="auto"/>
          </w:tcPr>
          <w:p w14:paraId="229F810F" w14:textId="77777777" w:rsidR="00E87F7A" w:rsidRPr="008E4D66" w:rsidRDefault="00E87F7A" w:rsidP="00563A10">
            <w:pPr>
              <w:rPr>
                <w:color w:val="auto"/>
              </w:rPr>
            </w:pPr>
            <w:r w:rsidRPr="008E4D66">
              <w:rPr>
                <w:color w:val="auto"/>
              </w:rPr>
              <w:t>Job title</w:t>
            </w:r>
          </w:p>
        </w:tc>
        <w:tc>
          <w:tcPr>
            <w:tcW w:w="4962" w:type="dxa"/>
            <w:tcBorders>
              <w:top w:val="single" w:sz="8" w:space="0" w:color="000000"/>
              <w:left w:val="nil"/>
              <w:bottom w:val="nil"/>
              <w:right w:val="single" w:sz="8" w:space="0" w:color="000000"/>
            </w:tcBorders>
            <w:shd w:val="clear" w:color="auto" w:fill="auto"/>
          </w:tcPr>
          <w:p w14:paraId="5C26F1DE" w14:textId="77777777" w:rsidR="00E87F7A" w:rsidRPr="008E4D66" w:rsidRDefault="00091019" w:rsidP="00563A10">
            <w:pPr>
              <w:rPr>
                <w:color w:val="auto"/>
              </w:rPr>
            </w:pPr>
            <w:r>
              <w:rPr>
                <w:color w:val="auto"/>
              </w:rPr>
              <w:t>Scrutiny Officer</w:t>
            </w:r>
          </w:p>
        </w:tc>
      </w:tr>
      <w:tr w:rsidR="00DF093E" w:rsidRPr="008E4D66" w14:paraId="60698457" w14:textId="77777777" w:rsidTr="00CA1FF0">
        <w:trPr>
          <w:cantSplit/>
          <w:trHeight w:val="396"/>
        </w:trPr>
        <w:tc>
          <w:tcPr>
            <w:tcW w:w="3685" w:type="dxa"/>
            <w:tcBorders>
              <w:top w:val="nil"/>
              <w:left w:val="single" w:sz="8" w:space="0" w:color="000000"/>
              <w:bottom w:val="nil"/>
              <w:right w:val="nil"/>
            </w:tcBorders>
            <w:shd w:val="clear" w:color="auto" w:fill="auto"/>
          </w:tcPr>
          <w:p w14:paraId="3D3C276D" w14:textId="77777777" w:rsidR="00E87F7A" w:rsidRPr="008E4D66" w:rsidRDefault="00E87F7A" w:rsidP="00563A10">
            <w:pPr>
              <w:rPr>
                <w:color w:val="auto"/>
              </w:rPr>
            </w:pPr>
            <w:r w:rsidRPr="008E4D66">
              <w:rPr>
                <w:color w:val="auto"/>
              </w:rPr>
              <w:t>Service area or department</w:t>
            </w:r>
          </w:p>
        </w:tc>
        <w:tc>
          <w:tcPr>
            <w:tcW w:w="4962" w:type="dxa"/>
            <w:tcBorders>
              <w:top w:val="nil"/>
              <w:left w:val="nil"/>
              <w:bottom w:val="nil"/>
              <w:right w:val="single" w:sz="8" w:space="0" w:color="000000"/>
            </w:tcBorders>
            <w:shd w:val="clear" w:color="auto" w:fill="auto"/>
          </w:tcPr>
          <w:p w14:paraId="47C15F15" w14:textId="77777777" w:rsidR="00E87F7A" w:rsidRPr="008E4D66" w:rsidRDefault="00EF2280" w:rsidP="00563A10">
            <w:pPr>
              <w:rPr>
                <w:color w:val="auto"/>
              </w:rPr>
            </w:pPr>
            <w:r w:rsidRPr="008E4D66">
              <w:rPr>
                <w:color w:val="auto"/>
              </w:rPr>
              <w:t>Law and Governance</w:t>
            </w:r>
          </w:p>
        </w:tc>
      </w:tr>
      <w:tr w:rsidR="00DF093E" w:rsidRPr="008E4D66" w14:paraId="21865D04" w14:textId="77777777" w:rsidTr="00CA1FF0">
        <w:trPr>
          <w:cantSplit/>
          <w:trHeight w:val="396"/>
        </w:trPr>
        <w:tc>
          <w:tcPr>
            <w:tcW w:w="3685" w:type="dxa"/>
            <w:tcBorders>
              <w:top w:val="nil"/>
              <w:left w:val="single" w:sz="8" w:space="0" w:color="000000"/>
              <w:bottom w:val="nil"/>
              <w:right w:val="nil"/>
            </w:tcBorders>
            <w:shd w:val="clear" w:color="auto" w:fill="auto"/>
          </w:tcPr>
          <w:p w14:paraId="4B06E408" w14:textId="77777777" w:rsidR="00E87F7A" w:rsidRPr="008E4D66" w:rsidRDefault="00E87F7A" w:rsidP="00563A10">
            <w:pPr>
              <w:rPr>
                <w:color w:val="auto"/>
              </w:rPr>
            </w:pPr>
            <w:r w:rsidRPr="008E4D66">
              <w:rPr>
                <w:color w:val="auto"/>
              </w:rPr>
              <w:t xml:space="preserve">Telephone </w:t>
            </w:r>
          </w:p>
        </w:tc>
        <w:tc>
          <w:tcPr>
            <w:tcW w:w="4962" w:type="dxa"/>
            <w:tcBorders>
              <w:top w:val="nil"/>
              <w:left w:val="nil"/>
              <w:bottom w:val="nil"/>
              <w:right w:val="single" w:sz="8" w:space="0" w:color="000000"/>
            </w:tcBorders>
            <w:shd w:val="clear" w:color="auto" w:fill="auto"/>
          </w:tcPr>
          <w:p w14:paraId="6266EC5B" w14:textId="3527E4EE" w:rsidR="00E87F7A" w:rsidRPr="00091019" w:rsidRDefault="004E5ECC" w:rsidP="00563A10">
            <w:pPr>
              <w:rPr>
                <w:color w:val="auto"/>
              </w:rPr>
            </w:pPr>
            <w:r>
              <w:rPr>
                <w:rFonts w:cs="Arial"/>
                <w:bCs/>
              </w:rPr>
              <w:t>01865 529834</w:t>
            </w:r>
          </w:p>
        </w:tc>
      </w:tr>
      <w:tr w:rsidR="005570B5" w:rsidRPr="008E4D66" w14:paraId="3D8109D4" w14:textId="77777777" w:rsidTr="00CA1FF0">
        <w:trPr>
          <w:cantSplit/>
          <w:trHeight w:val="396"/>
        </w:trPr>
        <w:tc>
          <w:tcPr>
            <w:tcW w:w="3685" w:type="dxa"/>
            <w:tcBorders>
              <w:top w:val="nil"/>
              <w:left w:val="single" w:sz="8" w:space="0" w:color="000000"/>
              <w:bottom w:val="single" w:sz="8" w:space="0" w:color="000000"/>
              <w:right w:val="nil"/>
            </w:tcBorders>
            <w:shd w:val="clear" w:color="auto" w:fill="auto"/>
          </w:tcPr>
          <w:p w14:paraId="3AAB22E4" w14:textId="77777777" w:rsidR="00E87F7A" w:rsidRPr="008E4D66" w:rsidRDefault="00E87F7A" w:rsidP="00563A10">
            <w:pPr>
              <w:rPr>
                <w:color w:val="auto"/>
              </w:rPr>
            </w:pPr>
            <w:r w:rsidRPr="008E4D66">
              <w:rPr>
                <w:color w:val="auto"/>
              </w:rPr>
              <w:t xml:space="preserve">e-mail </w:t>
            </w:r>
          </w:p>
        </w:tc>
        <w:tc>
          <w:tcPr>
            <w:tcW w:w="4962" w:type="dxa"/>
            <w:tcBorders>
              <w:top w:val="nil"/>
              <w:left w:val="nil"/>
              <w:bottom w:val="single" w:sz="8" w:space="0" w:color="000000"/>
              <w:right w:val="single" w:sz="8" w:space="0" w:color="000000"/>
            </w:tcBorders>
            <w:shd w:val="clear" w:color="auto" w:fill="auto"/>
          </w:tcPr>
          <w:p w14:paraId="526666C2" w14:textId="06357BEB" w:rsidR="00E87F7A" w:rsidRPr="008E4D66" w:rsidRDefault="005541C4" w:rsidP="004E5ECC">
            <w:pPr>
              <w:rPr>
                <w:rStyle w:val="Hyperlink"/>
                <w:color w:val="auto"/>
              </w:rPr>
            </w:pPr>
            <w:hyperlink r:id="rId8" w:history="1">
              <w:r w:rsidR="004E5ECC" w:rsidRPr="00B37F64">
                <w:rPr>
                  <w:rStyle w:val="Hyperlink"/>
                </w:rPr>
                <w:t>acourtney@oxford.gov.uk</w:t>
              </w:r>
            </w:hyperlink>
            <w:r w:rsidR="00C9393C">
              <w:rPr>
                <w:rStyle w:val="Hyperlink"/>
                <w:color w:val="auto"/>
              </w:rPr>
              <w:t xml:space="preserve"> </w:t>
            </w:r>
          </w:p>
        </w:tc>
      </w:tr>
    </w:tbl>
    <w:p w14:paraId="5B4582D6" w14:textId="77777777" w:rsidR="003A0192" w:rsidRPr="009E51FC" w:rsidRDefault="003A0192" w:rsidP="00563A10"/>
    <w:sectPr w:rsidR="003A0192" w:rsidRPr="009E51FC" w:rsidSect="001C5D41">
      <w:footerReference w:type="even" r:id="rId9"/>
      <w:headerReference w:type="first" r:id="rId10"/>
      <w:footerReference w:type="first" r:id="rId11"/>
      <w:pgSz w:w="11906" w:h="16838" w:code="9"/>
      <w:pgMar w:top="1418" w:right="1304" w:bottom="709"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25C6B" w14:textId="77777777" w:rsidR="00407250" w:rsidRDefault="00407250" w:rsidP="004A6D2F">
      <w:r>
        <w:separator/>
      </w:r>
    </w:p>
  </w:endnote>
  <w:endnote w:type="continuationSeparator" w:id="0">
    <w:p w14:paraId="0D32BE9B" w14:textId="77777777" w:rsidR="00407250" w:rsidRDefault="00407250"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3ACB" w14:textId="77777777" w:rsidR="00364FAD" w:rsidRDefault="00364FAD" w:rsidP="004A6D2F">
    <w:pPr>
      <w:pStyle w:val="Footer"/>
    </w:pPr>
    <w:r>
      <w:t>Do not use a footer or page numbers.</w:t>
    </w:r>
  </w:p>
  <w:p w14:paraId="2B626D77" w14:textId="77777777" w:rsidR="00364FAD" w:rsidRDefault="00364FAD" w:rsidP="004A6D2F">
    <w:pPr>
      <w:pStyle w:val="Footer"/>
    </w:pPr>
  </w:p>
  <w:p w14:paraId="7A0E4166"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ED71"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B371" w14:textId="77777777" w:rsidR="00407250" w:rsidRDefault="00407250" w:rsidP="004A6D2F">
      <w:r>
        <w:separator/>
      </w:r>
    </w:p>
  </w:footnote>
  <w:footnote w:type="continuationSeparator" w:id="0">
    <w:p w14:paraId="2B820D3F" w14:textId="77777777" w:rsidR="00407250" w:rsidRDefault="00407250"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9CCF" w14:textId="77777777" w:rsidR="00D5547E" w:rsidRDefault="00D91685" w:rsidP="00D5547E">
    <w:pPr>
      <w:pStyle w:val="Header"/>
      <w:jc w:val="right"/>
    </w:pPr>
    <w:r>
      <w:rPr>
        <w:noProof/>
      </w:rPr>
      <w:drawing>
        <wp:inline distT="0" distB="0" distL="0" distR="0" wp14:anchorId="4E933386" wp14:editId="002C7419">
          <wp:extent cx="838200" cy="1117600"/>
          <wp:effectExtent l="0" t="0" r="0" b="635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B93B5D"/>
    <w:multiLevelType w:val="hybridMultilevel"/>
    <w:tmpl w:val="C06C9B00"/>
    <w:lvl w:ilvl="0" w:tplc="99A00672">
      <w:start w:val="1"/>
      <w:numFmt w:val="decimal"/>
      <w:lvlText w:val="%1)"/>
      <w:lvlJc w:val="left"/>
      <w:pPr>
        <w:ind w:left="360" w:hanging="360"/>
      </w:pPr>
      <w:rPr>
        <w:rFonts w:ascii="ArialMT" w:hAnsi="ArialMT" w:cs="ArialMT"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560DDF"/>
    <w:multiLevelType w:val="hybridMultilevel"/>
    <w:tmpl w:val="079648CC"/>
    <w:lvl w:ilvl="0" w:tplc="4830E7B8">
      <w:start w:val="1"/>
      <w:numFmt w:val="lowerLetter"/>
      <w:lvlText w:val="%1)"/>
      <w:lvlJc w:val="left"/>
      <w:pPr>
        <w:ind w:left="720" w:hanging="360"/>
      </w:pPr>
      <w:rPr>
        <w:rFonts w:ascii="Arial-BoldMT" w:hAnsi="Arial-BoldMT" w:cs="Arial-BoldMT"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D0785B"/>
    <w:multiLevelType w:val="hybridMultilevel"/>
    <w:tmpl w:val="F52C31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F5A73DB"/>
    <w:multiLevelType w:val="hybridMultilevel"/>
    <w:tmpl w:val="F3D49932"/>
    <w:lvl w:ilvl="0" w:tplc="931AC648">
      <w:start w:val="1"/>
      <w:numFmt w:val="decimal"/>
      <w:lvlText w:val="%1."/>
      <w:lvlJc w:val="left"/>
      <w:pPr>
        <w:ind w:left="360" w:hanging="360"/>
      </w:pPr>
      <w:rPr>
        <w:rFonts w:hint="default"/>
        <w:b w:val="0"/>
        <w:i w:val="0"/>
        <w:color w:val="auto"/>
        <w:sz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7B1668E0">
      <w:numFmt w:val="bullet"/>
      <w:lvlText w:val="•"/>
      <w:lvlJc w:val="left"/>
      <w:pPr>
        <w:ind w:left="2520" w:hanging="360"/>
      </w:pPr>
      <w:rPr>
        <w:rFonts w:ascii="Arial" w:eastAsia="Times New Roman" w:hAnsi="Arial" w:cs="Arial" w:hint="default"/>
      </w:rPr>
    </w:lvl>
    <w:lvl w:ilvl="4" w:tplc="EFDEC8F2">
      <w:numFmt w:val="bullet"/>
      <w:lvlText w:val=""/>
      <w:lvlJc w:val="left"/>
      <w:pPr>
        <w:ind w:left="3240" w:hanging="360"/>
      </w:pPr>
      <w:rPr>
        <w:rFonts w:ascii="Symbol" w:eastAsia="Times New Roman" w:hAnsi="Symbol" w:cs="Arial"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64C6FFC"/>
    <w:multiLevelType w:val="hybridMultilevel"/>
    <w:tmpl w:val="F1E2085A"/>
    <w:lvl w:ilvl="0" w:tplc="97FAC594">
      <w:start w:val="1"/>
      <w:numFmt w:val="decimal"/>
      <w:lvlText w:val="%1."/>
      <w:lvlJc w:val="left"/>
      <w:pPr>
        <w:ind w:left="360" w:hanging="360"/>
      </w:pPr>
      <w:rPr>
        <w:rFonts w:ascii="Arial" w:hAnsi="Arial" w:cs="Times New Roman" w:hint="default"/>
        <w:b w:val="0"/>
        <w:i w:val="0"/>
        <w:color w:val="000000"/>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58F746CD"/>
    <w:multiLevelType w:val="hybridMultilevel"/>
    <w:tmpl w:val="E0F2240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F062C66"/>
    <w:multiLevelType w:val="hybridMultilevel"/>
    <w:tmpl w:val="F3CA38D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631B483B"/>
    <w:multiLevelType w:val="hybridMultilevel"/>
    <w:tmpl w:val="1DF0D9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9717405"/>
    <w:multiLevelType w:val="hybridMultilevel"/>
    <w:tmpl w:val="41CED7DA"/>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B074150"/>
    <w:multiLevelType w:val="hybridMultilevel"/>
    <w:tmpl w:val="1A3CD0E6"/>
    <w:lvl w:ilvl="0" w:tplc="7C262F2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764D4885"/>
    <w:multiLevelType w:val="hybridMultilevel"/>
    <w:tmpl w:val="1DF0D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8365C6"/>
    <w:multiLevelType w:val="multilevel"/>
    <w:tmpl w:val="E67CE66C"/>
    <w:numStyleLink w:val="StyleNumberedLeft0cmHanging075cm"/>
  </w:abstractNum>
  <w:num w:numId="1" w16cid:durableId="435060206">
    <w:abstractNumId w:val="0"/>
  </w:num>
  <w:num w:numId="2" w16cid:durableId="1162894029">
    <w:abstractNumId w:val="15"/>
    <w:lvlOverride w:ilvl="0">
      <w:lvl w:ilvl="0">
        <w:start w:val="1"/>
        <w:numFmt w:val="decimal"/>
        <w:pStyle w:val="ListParagraph"/>
        <w:lvlText w:val="%1."/>
        <w:lvlJc w:val="left"/>
        <w:pPr>
          <w:ind w:left="360" w:hanging="360"/>
        </w:pPr>
        <w:rPr>
          <w:rFonts w:ascii="Arial" w:hAnsi="Arial"/>
          <w:b w:val="0"/>
          <w:color w:val="000000"/>
          <w:sz w:val="24"/>
        </w:rPr>
      </w:lvl>
    </w:lvlOverride>
  </w:num>
  <w:num w:numId="3" w16cid:durableId="15663914">
    <w:abstractNumId w:val="3"/>
  </w:num>
  <w:num w:numId="4" w16cid:durableId="1232156065">
    <w:abstractNumId w:val="1"/>
  </w:num>
  <w:num w:numId="5" w16cid:durableId="1328366338">
    <w:abstractNumId w:val="12"/>
  </w:num>
  <w:num w:numId="6" w16cid:durableId="969242591">
    <w:abstractNumId w:val="7"/>
  </w:num>
  <w:num w:numId="7" w16cid:durableId="162168616">
    <w:abstractNumId w:val="13"/>
  </w:num>
  <w:num w:numId="8" w16cid:durableId="1839996106">
    <w:abstractNumId w:val="11"/>
  </w:num>
  <w:num w:numId="9" w16cid:durableId="9068608">
    <w:abstractNumId w:val="5"/>
  </w:num>
  <w:num w:numId="10" w16cid:durableId="650059932">
    <w:abstractNumId w:val="6"/>
  </w:num>
  <w:num w:numId="11" w16cid:durableId="1584728551">
    <w:abstractNumId w:val="8"/>
  </w:num>
  <w:num w:numId="12" w16cid:durableId="2049911126">
    <w:abstractNumId w:val="2"/>
  </w:num>
  <w:num w:numId="13" w16cid:durableId="2141654884">
    <w:abstractNumId w:val="9"/>
  </w:num>
  <w:num w:numId="14" w16cid:durableId="725492100">
    <w:abstractNumId w:val="4"/>
  </w:num>
  <w:num w:numId="15" w16cid:durableId="1349520617">
    <w:abstractNumId w:val="14"/>
  </w:num>
  <w:num w:numId="16" w16cid:durableId="173986514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2"/>
    <w:rsid w:val="000047A9"/>
    <w:rsid w:val="000117D4"/>
    <w:rsid w:val="000167B9"/>
    <w:rsid w:val="00017BD4"/>
    <w:rsid w:val="00020B4E"/>
    <w:rsid w:val="00023804"/>
    <w:rsid w:val="00024C7A"/>
    <w:rsid w:val="00041080"/>
    <w:rsid w:val="00045F8B"/>
    <w:rsid w:val="00046D2B"/>
    <w:rsid w:val="0005135B"/>
    <w:rsid w:val="00051A64"/>
    <w:rsid w:val="0005572A"/>
    <w:rsid w:val="00056263"/>
    <w:rsid w:val="00064D8A"/>
    <w:rsid w:val="00064F82"/>
    <w:rsid w:val="00066510"/>
    <w:rsid w:val="000725B3"/>
    <w:rsid w:val="00077523"/>
    <w:rsid w:val="00080857"/>
    <w:rsid w:val="00081974"/>
    <w:rsid w:val="0008345E"/>
    <w:rsid w:val="00090277"/>
    <w:rsid w:val="00091019"/>
    <w:rsid w:val="00092657"/>
    <w:rsid w:val="00094E51"/>
    <w:rsid w:val="00095352"/>
    <w:rsid w:val="00096CD8"/>
    <w:rsid w:val="000A025B"/>
    <w:rsid w:val="000A0374"/>
    <w:rsid w:val="000A185B"/>
    <w:rsid w:val="000A2D16"/>
    <w:rsid w:val="000B4588"/>
    <w:rsid w:val="000B79AB"/>
    <w:rsid w:val="000C089F"/>
    <w:rsid w:val="000C237A"/>
    <w:rsid w:val="000C2C2B"/>
    <w:rsid w:val="000C2C8D"/>
    <w:rsid w:val="000C3928"/>
    <w:rsid w:val="000C5E8E"/>
    <w:rsid w:val="000C7DC6"/>
    <w:rsid w:val="000D1443"/>
    <w:rsid w:val="000E148D"/>
    <w:rsid w:val="000E3A3F"/>
    <w:rsid w:val="000E4DFB"/>
    <w:rsid w:val="000E7EE4"/>
    <w:rsid w:val="000F0D1E"/>
    <w:rsid w:val="000F3283"/>
    <w:rsid w:val="000F4751"/>
    <w:rsid w:val="000F4DD9"/>
    <w:rsid w:val="000F69F1"/>
    <w:rsid w:val="00103900"/>
    <w:rsid w:val="0010524C"/>
    <w:rsid w:val="00111FB1"/>
    <w:rsid w:val="00112245"/>
    <w:rsid w:val="00113418"/>
    <w:rsid w:val="00116BF8"/>
    <w:rsid w:val="00116FA7"/>
    <w:rsid w:val="00124100"/>
    <w:rsid w:val="001331A6"/>
    <w:rsid w:val="001356F1"/>
    <w:rsid w:val="00136994"/>
    <w:rsid w:val="0014128E"/>
    <w:rsid w:val="00143365"/>
    <w:rsid w:val="0015050F"/>
    <w:rsid w:val="001509E5"/>
    <w:rsid w:val="001517E0"/>
    <w:rsid w:val="00151888"/>
    <w:rsid w:val="00151D7B"/>
    <w:rsid w:val="00154B22"/>
    <w:rsid w:val="00170A2D"/>
    <w:rsid w:val="00170EEC"/>
    <w:rsid w:val="0017551D"/>
    <w:rsid w:val="00175F3E"/>
    <w:rsid w:val="001771A2"/>
    <w:rsid w:val="001808BC"/>
    <w:rsid w:val="001809C3"/>
    <w:rsid w:val="0018133E"/>
    <w:rsid w:val="00182B81"/>
    <w:rsid w:val="0018619D"/>
    <w:rsid w:val="0019219A"/>
    <w:rsid w:val="001A011E"/>
    <w:rsid w:val="001A066A"/>
    <w:rsid w:val="001A13E6"/>
    <w:rsid w:val="001A5731"/>
    <w:rsid w:val="001A7C4C"/>
    <w:rsid w:val="001B42C3"/>
    <w:rsid w:val="001B61EC"/>
    <w:rsid w:val="001B78B2"/>
    <w:rsid w:val="001C5D41"/>
    <w:rsid w:val="001C5D5E"/>
    <w:rsid w:val="001C60CA"/>
    <w:rsid w:val="001C757E"/>
    <w:rsid w:val="001D1308"/>
    <w:rsid w:val="001D14DE"/>
    <w:rsid w:val="001D16E9"/>
    <w:rsid w:val="001D678D"/>
    <w:rsid w:val="001E03F8"/>
    <w:rsid w:val="001E1D38"/>
    <w:rsid w:val="001E3376"/>
    <w:rsid w:val="001E5B31"/>
    <w:rsid w:val="001F0C5E"/>
    <w:rsid w:val="001F0F9A"/>
    <w:rsid w:val="001F30D2"/>
    <w:rsid w:val="001F515A"/>
    <w:rsid w:val="001F68DD"/>
    <w:rsid w:val="001F6D87"/>
    <w:rsid w:val="00200B0D"/>
    <w:rsid w:val="002069B3"/>
    <w:rsid w:val="00207197"/>
    <w:rsid w:val="00207C2C"/>
    <w:rsid w:val="00210450"/>
    <w:rsid w:val="00214C0B"/>
    <w:rsid w:val="0021759A"/>
    <w:rsid w:val="0022150D"/>
    <w:rsid w:val="00224030"/>
    <w:rsid w:val="00224946"/>
    <w:rsid w:val="002329CF"/>
    <w:rsid w:val="00232F5B"/>
    <w:rsid w:val="00237510"/>
    <w:rsid w:val="00237A21"/>
    <w:rsid w:val="00244F93"/>
    <w:rsid w:val="002459FB"/>
    <w:rsid w:val="002467E8"/>
    <w:rsid w:val="00247C29"/>
    <w:rsid w:val="002505D5"/>
    <w:rsid w:val="0025244A"/>
    <w:rsid w:val="0026036A"/>
    <w:rsid w:val="00260467"/>
    <w:rsid w:val="00263EA3"/>
    <w:rsid w:val="002650A8"/>
    <w:rsid w:val="00267952"/>
    <w:rsid w:val="002774C4"/>
    <w:rsid w:val="00283CC7"/>
    <w:rsid w:val="00284F85"/>
    <w:rsid w:val="00290615"/>
    <w:rsid w:val="00290915"/>
    <w:rsid w:val="00293CD6"/>
    <w:rsid w:val="002A22E2"/>
    <w:rsid w:val="002A5B4D"/>
    <w:rsid w:val="002B2C8F"/>
    <w:rsid w:val="002B5CFF"/>
    <w:rsid w:val="002C27B8"/>
    <w:rsid w:val="002C412C"/>
    <w:rsid w:val="002C64F7"/>
    <w:rsid w:val="002C73C0"/>
    <w:rsid w:val="002C751F"/>
    <w:rsid w:val="002D029F"/>
    <w:rsid w:val="002D25C3"/>
    <w:rsid w:val="002D5EB9"/>
    <w:rsid w:val="002D7A52"/>
    <w:rsid w:val="002E1838"/>
    <w:rsid w:val="002E2E86"/>
    <w:rsid w:val="002E483E"/>
    <w:rsid w:val="002F41F2"/>
    <w:rsid w:val="00301BF3"/>
    <w:rsid w:val="0030208D"/>
    <w:rsid w:val="003055BF"/>
    <w:rsid w:val="0031347B"/>
    <w:rsid w:val="003158C2"/>
    <w:rsid w:val="00320E09"/>
    <w:rsid w:val="00321FDB"/>
    <w:rsid w:val="00323418"/>
    <w:rsid w:val="00326808"/>
    <w:rsid w:val="00326A04"/>
    <w:rsid w:val="003357BF"/>
    <w:rsid w:val="00340D77"/>
    <w:rsid w:val="00340D9D"/>
    <w:rsid w:val="003416C2"/>
    <w:rsid w:val="00346B40"/>
    <w:rsid w:val="00347767"/>
    <w:rsid w:val="003607D0"/>
    <w:rsid w:val="00362FC4"/>
    <w:rsid w:val="003634AE"/>
    <w:rsid w:val="00364FAD"/>
    <w:rsid w:val="00366669"/>
    <w:rsid w:val="0036738F"/>
    <w:rsid w:val="0036759C"/>
    <w:rsid w:val="00367AE5"/>
    <w:rsid w:val="00367D71"/>
    <w:rsid w:val="00376E49"/>
    <w:rsid w:val="00376FC6"/>
    <w:rsid w:val="0037738A"/>
    <w:rsid w:val="0038150A"/>
    <w:rsid w:val="00387597"/>
    <w:rsid w:val="00390006"/>
    <w:rsid w:val="00390355"/>
    <w:rsid w:val="003970DB"/>
    <w:rsid w:val="003A0192"/>
    <w:rsid w:val="003B0179"/>
    <w:rsid w:val="003B1C71"/>
    <w:rsid w:val="003B2BCC"/>
    <w:rsid w:val="003B484B"/>
    <w:rsid w:val="003B6E75"/>
    <w:rsid w:val="003B7DA1"/>
    <w:rsid w:val="003B7E56"/>
    <w:rsid w:val="003D0379"/>
    <w:rsid w:val="003D1195"/>
    <w:rsid w:val="003D2010"/>
    <w:rsid w:val="003D2574"/>
    <w:rsid w:val="003D4C59"/>
    <w:rsid w:val="003E2D4E"/>
    <w:rsid w:val="003F4267"/>
    <w:rsid w:val="003F51E8"/>
    <w:rsid w:val="003F6F10"/>
    <w:rsid w:val="00404032"/>
    <w:rsid w:val="004041C1"/>
    <w:rsid w:val="004063B2"/>
    <w:rsid w:val="00407250"/>
    <w:rsid w:val="0040736F"/>
    <w:rsid w:val="00410E3C"/>
    <w:rsid w:val="00411A8F"/>
    <w:rsid w:val="00412C1F"/>
    <w:rsid w:val="00414EC1"/>
    <w:rsid w:val="004155A7"/>
    <w:rsid w:val="00420A68"/>
    <w:rsid w:val="00421CB2"/>
    <w:rsid w:val="00424B00"/>
    <w:rsid w:val="004252B9"/>
    <w:rsid w:val="004268B9"/>
    <w:rsid w:val="00431D1A"/>
    <w:rsid w:val="00433B96"/>
    <w:rsid w:val="004414D5"/>
    <w:rsid w:val="004440F1"/>
    <w:rsid w:val="0044431E"/>
    <w:rsid w:val="004456DD"/>
    <w:rsid w:val="004464A6"/>
    <w:rsid w:val="00446CDF"/>
    <w:rsid w:val="004512EF"/>
    <w:rsid w:val="004521B7"/>
    <w:rsid w:val="00455C53"/>
    <w:rsid w:val="00462AB5"/>
    <w:rsid w:val="00465EAF"/>
    <w:rsid w:val="004711F8"/>
    <w:rsid w:val="004738C5"/>
    <w:rsid w:val="00476579"/>
    <w:rsid w:val="004770BD"/>
    <w:rsid w:val="00482F2B"/>
    <w:rsid w:val="00486206"/>
    <w:rsid w:val="00491046"/>
    <w:rsid w:val="00496180"/>
    <w:rsid w:val="004A2AC7"/>
    <w:rsid w:val="004A33EF"/>
    <w:rsid w:val="004A6D2F"/>
    <w:rsid w:val="004A7698"/>
    <w:rsid w:val="004A7990"/>
    <w:rsid w:val="004B1479"/>
    <w:rsid w:val="004B3902"/>
    <w:rsid w:val="004C2887"/>
    <w:rsid w:val="004C3083"/>
    <w:rsid w:val="004D2626"/>
    <w:rsid w:val="004D3AC6"/>
    <w:rsid w:val="004D6E26"/>
    <w:rsid w:val="004D77D3"/>
    <w:rsid w:val="004E2959"/>
    <w:rsid w:val="004E4611"/>
    <w:rsid w:val="004E5ECC"/>
    <w:rsid w:val="004E6599"/>
    <w:rsid w:val="004F20EF"/>
    <w:rsid w:val="004F7608"/>
    <w:rsid w:val="0050321C"/>
    <w:rsid w:val="005109D6"/>
    <w:rsid w:val="005132EF"/>
    <w:rsid w:val="00515ED4"/>
    <w:rsid w:val="00523A75"/>
    <w:rsid w:val="0053043E"/>
    <w:rsid w:val="005309CF"/>
    <w:rsid w:val="00534012"/>
    <w:rsid w:val="005347AF"/>
    <w:rsid w:val="00537757"/>
    <w:rsid w:val="00537F6C"/>
    <w:rsid w:val="005426C7"/>
    <w:rsid w:val="005446C4"/>
    <w:rsid w:val="0054712D"/>
    <w:rsid w:val="00547EF6"/>
    <w:rsid w:val="005541C4"/>
    <w:rsid w:val="00556176"/>
    <w:rsid w:val="005570B5"/>
    <w:rsid w:val="00560EF6"/>
    <w:rsid w:val="00563A10"/>
    <w:rsid w:val="00563BF1"/>
    <w:rsid w:val="00567E18"/>
    <w:rsid w:val="00571B03"/>
    <w:rsid w:val="00572A65"/>
    <w:rsid w:val="00575F5F"/>
    <w:rsid w:val="005761F5"/>
    <w:rsid w:val="00581805"/>
    <w:rsid w:val="005827F8"/>
    <w:rsid w:val="00585F76"/>
    <w:rsid w:val="005934E8"/>
    <w:rsid w:val="00593B72"/>
    <w:rsid w:val="005943D8"/>
    <w:rsid w:val="005A20C1"/>
    <w:rsid w:val="005A34E4"/>
    <w:rsid w:val="005A586F"/>
    <w:rsid w:val="005A6D4A"/>
    <w:rsid w:val="005B17F2"/>
    <w:rsid w:val="005B677C"/>
    <w:rsid w:val="005B7FB0"/>
    <w:rsid w:val="005C2DD8"/>
    <w:rsid w:val="005C35A5"/>
    <w:rsid w:val="005C4D43"/>
    <w:rsid w:val="005C577C"/>
    <w:rsid w:val="005D0621"/>
    <w:rsid w:val="005D1E27"/>
    <w:rsid w:val="005D2A3E"/>
    <w:rsid w:val="005D3270"/>
    <w:rsid w:val="005D5214"/>
    <w:rsid w:val="005E022E"/>
    <w:rsid w:val="005E5215"/>
    <w:rsid w:val="005F367A"/>
    <w:rsid w:val="005F7F7E"/>
    <w:rsid w:val="00614693"/>
    <w:rsid w:val="00614DA1"/>
    <w:rsid w:val="0062278B"/>
    <w:rsid w:val="00623C2F"/>
    <w:rsid w:val="00625C01"/>
    <w:rsid w:val="00633578"/>
    <w:rsid w:val="00637068"/>
    <w:rsid w:val="006465F2"/>
    <w:rsid w:val="00650811"/>
    <w:rsid w:val="00661103"/>
    <w:rsid w:val="006619AC"/>
    <w:rsid w:val="00661D3E"/>
    <w:rsid w:val="00664FDE"/>
    <w:rsid w:val="00665CCE"/>
    <w:rsid w:val="00670611"/>
    <w:rsid w:val="006811DE"/>
    <w:rsid w:val="006902C0"/>
    <w:rsid w:val="00692627"/>
    <w:rsid w:val="00694F86"/>
    <w:rsid w:val="00695DAD"/>
    <w:rsid w:val="006969E7"/>
    <w:rsid w:val="00697397"/>
    <w:rsid w:val="006A1CA9"/>
    <w:rsid w:val="006A3643"/>
    <w:rsid w:val="006A5E52"/>
    <w:rsid w:val="006B0A53"/>
    <w:rsid w:val="006B3737"/>
    <w:rsid w:val="006B3C05"/>
    <w:rsid w:val="006C2A29"/>
    <w:rsid w:val="006C64CF"/>
    <w:rsid w:val="006D0D63"/>
    <w:rsid w:val="006D17B1"/>
    <w:rsid w:val="006D4752"/>
    <w:rsid w:val="006D708A"/>
    <w:rsid w:val="006E14C1"/>
    <w:rsid w:val="006F0292"/>
    <w:rsid w:val="006F27FA"/>
    <w:rsid w:val="006F416B"/>
    <w:rsid w:val="006F519B"/>
    <w:rsid w:val="007044B4"/>
    <w:rsid w:val="00707B8C"/>
    <w:rsid w:val="00707F7A"/>
    <w:rsid w:val="00713675"/>
    <w:rsid w:val="00715823"/>
    <w:rsid w:val="007162DA"/>
    <w:rsid w:val="00725989"/>
    <w:rsid w:val="00727B92"/>
    <w:rsid w:val="00736EB4"/>
    <w:rsid w:val="007379B6"/>
    <w:rsid w:val="00737B93"/>
    <w:rsid w:val="00737C74"/>
    <w:rsid w:val="007449F4"/>
    <w:rsid w:val="00745BF0"/>
    <w:rsid w:val="007513C8"/>
    <w:rsid w:val="007615FE"/>
    <w:rsid w:val="0076655C"/>
    <w:rsid w:val="00767F25"/>
    <w:rsid w:val="00770A31"/>
    <w:rsid w:val="007720EB"/>
    <w:rsid w:val="007742DC"/>
    <w:rsid w:val="007812DE"/>
    <w:rsid w:val="0078156F"/>
    <w:rsid w:val="00783447"/>
    <w:rsid w:val="00784051"/>
    <w:rsid w:val="00786042"/>
    <w:rsid w:val="00790788"/>
    <w:rsid w:val="00791437"/>
    <w:rsid w:val="0079385F"/>
    <w:rsid w:val="00796E0D"/>
    <w:rsid w:val="007A07DD"/>
    <w:rsid w:val="007A121D"/>
    <w:rsid w:val="007A242E"/>
    <w:rsid w:val="007A3D4C"/>
    <w:rsid w:val="007A4860"/>
    <w:rsid w:val="007A7325"/>
    <w:rsid w:val="007A7A70"/>
    <w:rsid w:val="007B0C2C"/>
    <w:rsid w:val="007B0EBB"/>
    <w:rsid w:val="007B278E"/>
    <w:rsid w:val="007B6C4C"/>
    <w:rsid w:val="007C0C3C"/>
    <w:rsid w:val="007C19AD"/>
    <w:rsid w:val="007C1AB4"/>
    <w:rsid w:val="007C5C23"/>
    <w:rsid w:val="007C6B5C"/>
    <w:rsid w:val="007E2A26"/>
    <w:rsid w:val="007E57CA"/>
    <w:rsid w:val="007F2348"/>
    <w:rsid w:val="007F2CCC"/>
    <w:rsid w:val="007F4787"/>
    <w:rsid w:val="007F531B"/>
    <w:rsid w:val="00801DD5"/>
    <w:rsid w:val="00803F07"/>
    <w:rsid w:val="0080749A"/>
    <w:rsid w:val="00813DE5"/>
    <w:rsid w:val="0082136A"/>
    <w:rsid w:val="00821FB8"/>
    <w:rsid w:val="00822ACD"/>
    <w:rsid w:val="008240A7"/>
    <w:rsid w:val="008241E4"/>
    <w:rsid w:val="00836A2C"/>
    <w:rsid w:val="00837D02"/>
    <w:rsid w:val="00851883"/>
    <w:rsid w:val="008555E5"/>
    <w:rsid w:val="0085587D"/>
    <w:rsid w:val="00855C66"/>
    <w:rsid w:val="00860179"/>
    <w:rsid w:val="00860C57"/>
    <w:rsid w:val="00871EE4"/>
    <w:rsid w:val="008738B8"/>
    <w:rsid w:val="008774A4"/>
    <w:rsid w:val="00886659"/>
    <w:rsid w:val="00887602"/>
    <w:rsid w:val="0089066F"/>
    <w:rsid w:val="008972DA"/>
    <w:rsid w:val="0089773B"/>
    <w:rsid w:val="008A5117"/>
    <w:rsid w:val="008A71CF"/>
    <w:rsid w:val="008A7582"/>
    <w:rsid w:val="008B2008"/>
    <w:rsid w:val="008B293F"/>
    <w:rsid w:val="008B49EB"/>
    <w:rsid w:val="008B6E24"/>
    <w:rsid w:val="008B718D"/>
    <w:rsid w:val="008B7371"/>
    <w:rsid w:val="008B7E45"/>
    <w:rsid w:val="008C1954"/>
    <w:rsid w:val="008C1B17"/>
    <w:rsid w:val="008C1CCF"/>
    <w:rsid w:val="008C4AB2"/>
    <w:rsid w:val="008D3951"/>
    <w:rsid w:val="008D3DDB"/>
    <w:rsid w:val="008D5BBE"/>
    <w:rsid w:val="008D660B"/>
    <w:rsid w:val="008D7B7C"/>
    <w:rsid w:val="008E03A9"/>
    <w:rsid w:val="008E0E88"/>
    <w:rsid w:val="008E4D66"/>
    <w:rsid w:val="008E60F3"/>
    <w:rsid w:val="008E7F34"/>
    <w:rsid w:val="008F17D6"/>
    <w:rsid w:val="008F1D21"/>
    <w:rsid w:val="008F3A4D"/>
    <w:rsid w:val="008F573F"/>
    <w:rsid w:val="008F5B20"/>
    <w:rsid w:val="009034EC"/>
    <w:rsid w:val="00903762"/>
    <w:rsid w:val="00906E63"/>
    <w:rsid w:val="00910E73"/>
    <w:rsid w:val="0091214A"/>
    <w:rsid w:val="00914A58"/>
    <w:rsid w:val="00921E62"/>
    <w:rsid w:val="009271A7"/>
    <w:rsid w:val="0093067A"/>
    <w:rsid w:val="00941C60"/>
    <w:rsid w:val="00945466"/>
    <w:rsid w:val="00956BA1"/>
    <w:rsid w:val="00964FEE"/>
    <w:rsid w:val="00966D42"/>
    <w:rsid w:val="00966D57"/>
    <w:rsid w:val="00971689"/>
    <w:rsid w:val="0097169F"/>
    <w:rsid w:val="00973E90"/>
    <w:rsid w:val="00974F10"/>
    <w:rsid w:val="00975241"/>
    <w:rsid w:val="00975B07"/>
    <w:rsid w:val="00980B4A"/>
    <w:rsid w:val="00982640"/>
    <w:rsid w:val="00990ADC"/>
    <w:rsid w:val="0099713D"/>
    <w:rsid w:val="009A042E"/>
    <w:rsid w:val="009A3109"/>
    <w:rsid w:val="009A6B15"/>
    <w:rsid w:val="009A746B"/>
    <w:rsid w:val="009B21FC"/>
    <w:rsid w:val="009B6912"/>
    <w:rsid w:val="009C3FAF"/>
    <w:rsid w:val="009D09AD"/>
    <w:rsid w:val="009E008B"/>
    <w:rsid w:val="009E311B"/>
    <w:rsid w:val="009E3D0A"/>
    <w:rsid w:val="009E51FC"/>
    <w:rsid w:val="009F1D28"/>
    <w:rsid w:val="009F7618"/>
    <w:rsid w:val="00A01B96"/>
    <w:rsid w:val="00A02C19"/>
    <w:rsid w:val="00A04D23"/>
    <w:rsid w:val="00A06766"/>
    <w:rsid w:val="00A13765"/>
    <w:rsid w:val="00A15FDD"/>
    <w:rsid w:val="00A16B9E"/>
    <w:rsid w:val="00A21004"/>
    <w:rsid w:val="00A21B12"/>
    <w:rsid w:val="00A23F80"/>
    <w:rsid w:val="00A30CF9"/>
    <w:rsid w:val="00A35B0B"/>
    <w:rsid w:val="00A37FB5"/>
    <w:rsid w:val="00A4098B"/>
    <w:rsid w:val="00A410C9"/>
    <w:rsid w:val="00A4285A"/>
    <w:rsid w:val="00A46E98"/>
    <w:rsid w:val="00A5523F"/>
    <w:rsid w:val="00A5604C"/>
    <w:rsid w:val="00A615C4"/>
    <w:rsid w:val="00A6352B"/>
    <w:rsid w:val="00A6366B"/>
    <w:rsid w:val="00A64CB8"/>
    <w:rsid w:val="00A665AF"/>
    <w:rsid w:val="00A66F87"/>
    <w:rsid w:val="00A701B5"/>
    <w:rsid w:val="00A714BB"/>
    <w:rsid w:val="00A71A8B"/>
    <w:rsid w:val="00A76186"/>
    <w:rsid w:val="00A86ADB"/>
    <w:rsid w:val="00A90B49"/>
    <w:rsid w:val="00A92D8F"/>
    <w:rsid w:val="00AA0248"/>
    <w:rsid w:val="00AA0EBB"/>
    <w:rsid w:val="00AB2988"/>
    <w:rsid w:val="00AB4257"/>
    <w:rsid w:val="00AB7999"/>
    <w:rsid w:val="00AC71D8"/>
    <w:rsid w:val="00AD3292"/>
    <w:rsid w:val="00AE194D"/>
    <w:rsid w:val="00AE5257"/>
    <w:rsid w:val="00AE792C"/>
    <w:rsid w:val="00AE7AF0"/>
    <w:rsid w:val="00B10941"/>
    <w:rsid w:val="00B1378F"/>
    <w:rsid w:val="00B14C5B"/>
    <w:rsid w:val="00B14FAE"/>
    <w:rsid w:val="00B17E96"/>
    <w:rsid w:val="00B22270"/>
    <w:rsid w:val="00B24F15"/>
    <w:rsid w:val="00B25CF2"/>
    <w:rsid w:val="00B27084"/>
    <w:rsid w:val="00B303B9"/>
    <w:rsid w:val="00B311A7"/>
    <w:rsid w:val="00B36F81"/>
    <w:rsid w:val="00B40248"/>
    <w:rsid w:val="00B41229"/>
    <w:rsid w:val="00B44031"/>
    <w:rsid w:val="00B500CA"/>
    <w:rsid w:val="00B51512"/>
    <w:rsid w:val="00B6047D"/>
    <w:rsid w:val="00B645E9"/>
    <w:rsid w:val="00B6532D"/>
    <w:rsid w:val="00B70EFD"/>
    <w:rsid w:val="00B7271A"/>
    <w:rsid w:val="00B8019C"/>
    <w:rsid w:val="00B86314"/>
    <w:rsid w:val="00B90F07"/>
    <w:rsid w:val="00B970FE"/>
    <w:rsid w:val="00BA1C2E"/>
    <w:rsid w:val="00BA47A8"/>
    <w:rsid w:val="00BA76A6"/>
    <w:rsid w:val="00BB18AD"/>
    <w:rsid w:val="00BB34D9"/>
    <w:rsid w:val="00BB6EBF"/>
    <w:rsid w:val="00BC0B5D"/>
    <w:rsid w:val="00BC0F7A"/>
    <w:rsid w:val="00BC200B"/>
    <w:rsid w:val="00BC30C4"/>
    <w:rsid w:val="00BC4756"/>
    <w:rsid w:val="00BC69A4"/>
    <w:rsid w:val="00BD0B09"/>
    <w:rsid w:val="00BD70F4"/>
    <w:rsid w:val="00BD7AAE"/>
    <w:rsid w:val="00BE0680"/>
    <w:rsid w:val="00BE199F"/>
    <w:rsid w:val="00BE305F"/>
    <w:rsid w:val="00BE5B4B"/>
    <w:rsid w:val="00BE6939"/>
    <w:rsid w:val="00BE7A48"/>
    <w:rsid w:val="00BE7BA3"/>
    <w:rsid w:val="00BF5682"/>
    <w:rsid w:val="00BF62D5"/>
    <w:rsid w:val="00BF7B09"/>
    <w:rsid w:val="00C0181A"/>
    <w:rsid w:val="00C02677"/>
    <w:rsid w:val="00C02A6D"/>
    <w:rsid w:val="00C06608"/>
    <w:rsid w:val="00C078E5"/>
    <w:rsid w:val="00C10094"/>
    <w:rsid w:val="00C11A76"/>
    <w:rsid w:val="00C121BB"/>
    <w:rsid w:val="00C136D2"/>
    <w:rsid w:val="00C15410"/>
    <w:rsid w:val="00C20A95"/>
    <w:rsid w:val="00C239B0"/>
    <w:rsid w:val="00C23EA6"/>
    <w:rsid w:val="00C24717"/>
    <w:rsid w:val="00C24AB1"/>
    <w:rsid w:val="00C2692F"/>
    <w:rsid w:val="00C3207C"/>
    <w:rsid w:val="00C400E1"/>
    <w:rsid w:val="00C4041C"/>
    <w:rsid w:val="00C41187"/>
    <w:rsid w:val="00C44E5C"/>
    <w:rsid w:val="00C50C06"/>
    <w:rsid w:val="00C63C31"/>
    <w:rsid w:val="00C64B53"/>
    <w:rsid w:val="00C700EE"/>
    <w:rsid w:val="00C744C9"/>
    <w:rsid w:val="00C757A0"/>
    <w:rsid w:val="00C760DE"/>
    <w:rsid w:val="00C8218C"/>
    <w:rsid w:val="00C82630"/>
    <w:rsid w:val="00C84163"/>
    <w:rsid w:val="00C84F54"/>
    <w:rsid w:val="00C8592E"/>
    <w:rsid w:val="00C85B4E"/>
    <w:rsid w:val="00C8739F"/>
    <w:rsid w:val="00C907F7"/>
    <w:rsid w:val="00C90AF5"/>
    <w:rsid w:val="00C938BD"/>
    <w:rsid w:val="00C9393C"/>
    <w:rsid w:val="00C95DED"/>
    <w:rsid w:val="00CA028E"/>
    <w:rsid w:val="00CA1FF0"/>
    <w:rsid w:val="00CA2103"/>
    <w:rsid w:val="00CA3986"/>
    <w:rsid w:val="00CA3FC0"/>
    <w:rsid w:val="00CB0BD0"/>
    <w:rsid w:val="00CB5D19"/>
    <w:rsid w:val="00CB6B99"/>
    <w:rsid w:val="00CC1730"/>
    <w:rsid w:val="00CC38C5"/>
    <w:rsid w:val="00CC422A"/>
    <w:rsid w:val="00CC6B7D"/>
    <w:rsid w:val="00CD281A"/>
    <w:rsid w:val="00CD688D"/>
    <w:rsid w:val="00CD74A5"/>
    <w:rsid w:val="00CD7D8E"/>
    <w:rsid w:val="00CE4C87"/>
    <w:rsid w:val="00CE544A"/>
    <w:rsid w:val="00CE72D5"/>
    <w:rsid w:val="00CE7E94"/>
    <w:rsid w:val="00CF1793"/>
    <w:rsid w:val="00CF51AB"/>
    <w:rsid w:val="00D0451E"/>
    <w:rsid w:val="00D06005"/>
    <w:rsid w:val="00D06699"/>
    <w:rsid w:val="00D100E8"/>
    <w:rsid w:val="00D1100D"/>
    <w:rsid w:val="00D1132E"/>
    <w:rsid w:val="00D11E1C"/>
    <w:rsid w:val="00D158F3"/>
    <w:rsid w:val="00D16056"/>
    <w:rsid w:val="00D160B0"/>
    <w:rsid w:val="00D17F94"/>
    <w:rsid w:val="00D223FC"/>
    <w:rsid w:val="00D24139"/>
    <w:rsid w:val="00D26D1E"/>
    <w:rsid w:val="00D26E6B"/>
    <w:rsid w:val="00D32360"/>
    <w:rsid w:val="00D341FF"/>
    <w:rsid w:val="00D45DA7"/>
    <w:rsid w:val="00D46927"/>
    <w:rsid w:val="00D474CF"/>
    <w:rsid w:val="00D53AFE"/>
    <w:rsid w:val="00D5547E"/>
    <w:rsid w:val="00D56E6A"/>
    <w:rsid w:val="00D66704"/>
    <w:rsid w:val="00D67D83"/>
    <w:rsid w:val="00D806E3"/>
    <w:rsid w:val="00D824F9"/>
    <w:rsid w:val="00D869A1"/>
    <w:rsid w:val="00D91685"/>
    <w:rsid w:val="00DA185C"/>
    <w:rsid w:val="00DA2517"/>
    <w:rsid w:val="00DA31D9"/>
    <w:rsid w:val="00DA413F"/>
    <w:rsid w:val="00DA4584"/>
    <w:rsid w:val="00DA614B"/>
    <w:rsid w:val="00DA6A14"/>
    <w:rsid w:val="00DA778A"/>
    <w:rsid w:val="00DB070F"/>
    <w:rsid w:val="00DB0CC8"/>
    <w:rsid w:val="00DB2AF3"/>
    <w:rsid w:val="00DB386B"/>
    <w:rsid w:val="00DB4DCA"/>
    <w:rsid w:val="00DB6F76"/>
    <w:rsid w:val="00DC3060"/>
    <w:rsid w:val="00DD270C"/>
    <w:rsid w:val="00DE0FB2"/>
    <w:rsid w:val="00DE7371"/>
    <w:rsid w:val="00DF093E"/>
    <w:rsid w:val="00DF0E9B"/>
    <w:rsid w:val="00DF6CA7"/>
    <w:rsid w:val="00E01F28"/>
    <w:rsid w:val="00E01F42"/>
    <w:rsid w:val="00E04E26"/>
    <w:rsid w:val="00E06C7D"/>
    <w:rsid w:val="00E07633"/>
    <w:rsid w:val="00E10DBE"/>
    <w:rsid w:val="00E16511"/>
    <w:rsid w:val="00E206D6"/>
    <w:rsid w:val="00E218B2"/>
    <w:rsid w:val="00E2457C"/>
    <w:rsid w:val="00E30D74"/>
    <w:rsid w:val="00E31009"/>
    <w:rsid w:val="00E32B4D"/>
    <w:rsid w:val="00E3366E"/>
    <w:rsid w:val="00E34341"/>
    <w:rsid w:val="00E35B8C"/>
    <w:rsid w:val="00E402B3"/>
    <w:rsid w:val="00E43B05"/>
    <w:rsid w:val="00E45717"/>
    <w:rsid w:val="00E518B8"/>
    <w:rsid w:val="00E52086"/>
    <w:rsid w:val="00E543A6"/>
    <w:rsid w:val="00E54FF5"/>
    <w:rsid w:val="00E60479"/>
    <w:rsid w:val="00E61D73"/>
    <w:rsid w:val="00E71963"/>
    <w:rsid w:val="00E7207D"/>
    <w:rsid w:val="00E73684"/>
    <w:rsid w:val="00E80EA7"/>
    <w:rsid w:val="00E818D6"/>
    <w:rsid w:val="00E821EA"/>
    <w:rsid w:val="00E8552F"/>
    <w:rsid w:val="00E87F7A"/>
    <w:rsid w:val="00E96BD7"/>
    <w:rsid w:val="00E97012"/>
    <w:rsid w:val="00EA0DB1"/>
    <w:rsid w:val="00EA0EE9"/>
    <w:rsid w:val="00EA1943"/>
    <w:rsid w:val="00EA1AD7"/>
    <w:rsid w:val="00EA2C44"/>
    <w:rsid w:val="00EA355C"/>
    <w:rsid w:val="00EA49AF"/>
    <w:rsid w:val="00EA5AE6"/>
    <w:rsid w:val="00EB0602"/>
    <w:rsid w:val="00EB128C"/>
    <w:rsid w:val="00EB57B3"/>
    <w:rsid w:val="00EB6D38"/>
    <w:rsid w:val="00EC02BD"/>
    <w:rsid w:val="00EC6807"/>
    <w:rsid w:val="00EC757B"/>
    <w:rsid w:val="00ED1343"/>
    <w:rsid w:val="00ED52CA"/>
    <w:rsid w:val="00ED5860"/>
    <w:rsid w:val="00ED6C11"/>
    <w:rsid w:val="00EE2E13"/>
    <w:rsid w:val="00EE35C9"/>
    <w:rsid w:val="00EE7DEA"/>
    <w:rsid w:val="00EF2280"/>
    <w:rsid w:val="00F007FA"/>
    <w:rsid w:val="00F05173"/>
    <w:rsid w:val="00F0572C"/>
    <w:rsid w:val="00F05ECA"/>
    <w:rsid w:val="00F12194"/>
    <w:rsid w:val="00F12CC2"/>
    <w:rsid w:val="00F17938"/>
    <w:rsid w:val="00F20354"/>
    <w:rsid w:val="00F2051F"/>
    <w:rsid w:val="00F2053F"/>
    <w:rsid w:val="00F2356F"/>
    <w:rsid w:val="00F248F8"/>
    <w:rsid w:val="00F34563"/>
    <w:rsid w:val="00F3566E"/>
    <w:rsid w:val="00F375FB"/>
    <w:rsid w:val="00F41AC1"/>
    <w:rsid w:val="00F42AB8"/>
    <w:rsid w:val="00F4367A"/>
    <w:rsid w:val="00F445B1"/>
    <w:rsid w:val="00F45CD4"/>
    <w:rsid w:val="00F473EB"/>
    <w:rsid w:val="00F52932"/>
    <w:rsid w:val="00F61863"/>
    <w:rsid w:val="00F6624F"/>
    <w:rsid w:val="00F66DCA"/>
    <w:rsid w:val="00F67D78"/>
    <w:rsid w:val="00F706FB"/>
    <w:rsid w:val="00F724E6"/>
    <w:rsid w:val="00F725BF"/>
    <w:rsid w:val="00F74F53"/>
    <w:rsid w:val="00F7606D"/>
    <w:rsid w:val="00F7672D"/>
    <w:rsid w:val="00F81670"/>
    <w:rsid w:val="00F82024"/>
    <w:rsid w:val="00F847B4"/>
    <w:rsid w:val="00F93457"/>
    <w:rsid w:val="00F94A4F"/>
    <w:rsid w:val="00F95BC9"/>
    <w:rsid w:val="00F95D29"/>
    <w:rsid w:val="00F973C5"/>
    <w:rsid w:val="00FA624C"/>
    <w:rsid w:val="00FB241A"/>
    <w:rsid w:val="00FB5B68"/>
    <w:rsid w:val="00FB6057"/>
    <w:rsid w:val="00FC5CFE"/>
    <w:rsid w:val="00FC78D2"/>
    <w:rsid w:val="00FD0FAC"/>
    <w:rsid w:val="00FD1DFA"/>
    <w:rsid w:val="00FD421B"/>
    <w:rsid w:val="00FD4966"/>
    <w:rsid w:val="00FD7B68"/>
    <w:rsid w:val="00FE3DF9"/>
    <w:rsid w:val="00FE57DC"/>
    <w:rsid w:val="00FE748D"/>
    <w:rsid w:val="00FF0AEE"/>
    <w:rsid w:val="00FF6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BD18DA1"/>
  <w15:chartTrackingRefBased/>
  <w15:docId w15:val="{922FE775-4722-4F39-A399-7C8F4B6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Subtitle" w:uiPriority="11"/>
    <w:lsdException w:name="Hyperlink"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2"/>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3"/>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spelle">
    <w:name w:val="spelle"/>
    <w:rsid w:val="008F3A4D"/>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5"/>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character" w:customStyle="1" w:styleId="CommentTextChar">
    <w:name w:val="Comment Text Char"/>
    <w:link w:val="CommentText"/>
    <w:uiPriority w:val="99"/>
    <w:rsid w:val="00F17938"/>
    <w:rPr>
      <w:color w:val="000000"/>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paragraph" w:styleId="FootnoteText">
    <w:name w:val="footnote text"/>
    <w:basedOn w:val="Normal"/>
    <w:link w:val="FootnoteTextChar"/>
    <w:uiPriority w:val="99"/>
    <w:rsid w:val="00E54FF5"/>
    <w:rPr>
      <w:sz w:val="20"/>
      <w:szCs w:val="20"/>
    </w:rPr>
  </w:style>
  <w:style w:type="character" w:customStyle="1" w:styleId="FootnoteTextChar">
    <w:name w:val="Footnote Text Char"/>
    <w:link w:val="FootnoteText"/>
    <w:uiPriority w:val="99"/>
    <w:rsid w:val="00E54FF5"/>
    <w:rPr>
      <w:color w:val="000000"/>
    </w:rPr>
  </w:style>
  <w:style w:type="character" w:styleId="FootnoteReference">
    <w:name w:val="footnote reference"/>
    <w:uiPriority w:val="99"/>
    <w:rsid w:val="00E54FF5"/>
    <w:rPr>
      <w:vertAlign w:val="superscript"/>
    </w:rPr>
  </w:style>
  <w:style w:type="paragraph" w:customStyle="1" w:styleId="Default">
    <w:name w:val="Default"/>
    <w:rsid w:val="00AC71D8"/>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64313479">
      <w:bodyDiv w:val="1"/>
      <w:marLeft w:val="0"/>
      <w:marRight w:val="0"/>
      <w:marTop w:val="0"/>
      <w:marBottom w:val="0"/>
      <w:divBdr>
        <w:top w:val="none" w:sz="0" w:space="0" w:color="auto"/>
        <w:left w:val="none" w:sz="0" w:space="0" w:color="auto"/>
        <w:bottom w:val="none" w:sz="0" w:space="0" w:color="auto"/>
        <w:right w:val="none" w:sz="0" w:space="0" w:color="auto"/>
      </w:divBdr>
    </w:div>
    <w:div w:id="322783543">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390152775">
      <w:bodyDiv w:val="1"/>
      <w:marLeft w:val="0"/>
      <w:marRight w:val="0"/>
      <w:marTop w:val="0"/>
      <w:marBottom w:val="0"/>
      <w:divBdr>
        <w:top w:val="none" w:sz="0" w:space="0" w:color="auto"/>
        <w:left w:val="none" w:sz="0" w:space="0" w:color="auto"/>
        <w:bottom w:val="none" w:sz="0" w:space="0" w:color="auto"/>
        <w:right w:val="none" w:sz="0" w:space="0" w:color="auto"/>
      </w:divBdr>
    </w:div>
    <w:div w:id="418212390">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569265421">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684137315">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015814314">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386300562">
      <w:bodyDiv w:val="1"/>
      <w:marLeft w:val="0"/>
      <w:marRight w:val="0"/>
      <w:marTop w:val="0"/>
      <w:marBottom w:val="0"/>
      <w:divBdr>
        <w:top w:val="none" w:sz="0" w:space="0" w:color="auto"/>
        <w:left w:val="none" w:sz="0" w:space="0" w:color="auto"/>
        <w:bottom w:val="none" w:sz="0" w:space="0" w:color="auto"/>
        <w:right w:val="none" w:sz="0" w:space="0" w:color="auto"/>
      </w:divBdr>
    </w:div>
    <w:div w:id="1443575973">
      <w:bodyDiv w:val="1"/>
      <w:marLeft w:val="0"/>
      <w:marRight w:val="0"/>
      <w:marTop w:val="0"/>
      <w:marBottom w:val="0"/>
      <w:divBdr>
        <w:top w:val="none" w:sz="0" w:space="0" w:color="auto"/>
        <w:left w:val="none" w:sz="0" w:space="0" w:color="auto"/>
        <w:bottom w:val="none" w:sz="0" w:space="0" w:color="auto"/>
        <w:right w:val="none" w:sz="0" w:space="0" w:color="auto"/>
      </w:divBdr>
    </w:div>
    <w:div w:id="1455758379">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505585527">
      <w:bodyDiv w:val="1"/>
      <w:marLeft w:val="0"/>
      <w:marRight w:val="0"/>
      <w:marTop w:val="0"/>
      <w:marBottom w:val="0"/>
      <w:divBdr>
        <w:top w:val="none" w:sz="0" w:space="0" w:color="auto"/>
        <w:left w:val="none" w:sz="0" w:space="0" w:color="auto"/>
        <w:bottom w:val="none" w:sz="0" w:space="0" w:color="auto"/>
        <w:right w:val="none" w:sz="0" w:space="0" w:color="auto"/>
      </w:divBdr>
    </w:div>
    <w:div w:id="1685130455">
      <w:bodyDiv w:val="1"/>
      <w:marLeft w:val="0"/>
      <w:marRight w:val="0"/>
      <w:marTop w:val="0"/>
      <w:marBottom w:val="0"/>
      <w:divBdr>
        <w:top w:val="none" w:sz="0" w:space="0" w:color="auto"/>
        <w:left w:val="none" w:sz="0" w:space="0" w:color="auto"/>
        <w:bottom w:val="none" w:sz="0" w:space="0" w:color="auto"/>
        <w:right w:val="none" w:sz="0" w:space="0" w:color="auto"/>
      </w:divBdr>
    </w:div>
    <w:div w:id="192414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ourtney@oxfor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E847-3885-48C2-8FC8-7798ED49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Pages>
  <Words>519</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3548</CharactersWithSpaces>
  <SharedDoc>false</SharedDoc>
  <HLinks>
    <vt:vector size="6" baseType="variant">
      <vt:variant>
        <vt:i4>7733274</vt:i4>
      </vt:variant>
      <vt:variant>
        <vt:i4>0</vt:i4>
      </vt:variant>
      <vt:variant>
        <vt:i4>0</vt:i4>
      </vt:variant>
      <vt:variant>
        <vt:i4>5</vt:i4>
      </vt:variant>
      <vt:variant>
        <vt:lpwstr>mailto:acourtney@oxford.gov.uk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COURTNEY Alice</cp:lastModifiedBy>
  <cp:revision>24</cp:revision>
  <cp:lastPrinted>2019-04-10T11:07:00Z</cp:lastPrinted>
  <dcterms:created xsi:type="dcterms:W3CDTF">2023-04-27T09:32:00Z</dcterms:created>
  <dcterms:modified xsi:type="dcterms:W3CDTF">2024-03-26T08:56:00Z</dcterms:modified>
</cp:coreProperties>
</file>